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color w:val="auto"/>
          <w:kern w:val="2"/>
          <w:sz w:val="36"/>
          <w:szCs w:val="36"/>
          <w:vertAlign w:val="baseline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color w:val="auto"/>
          <w:kern w:val="2"/>
          <w:sz w:val="36"/>
          <w:szCs w:val="36"/>
          <w:vertAlign w:val="baseline"/>
          <w:lang w:val="en-US" w:eastAsia="zh-CN" w:bidi="ar-SA"/>
        </w:rPr>
        <w:t>完成首次备案的证券评级机构名录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color w:val="auto"/>
          <w:kern w:val="2"/>
          <w:sz w:val="28"/>
          <w:szCs w:val="28"/>
          <w:vertAlign w:val="baseline"/>
          <w:lang w:val="en-US" w:eastAsia="zh-CN" w:bidi="ar-SA"/>
        </w:rPr>
        <w:t>（截至2025年6月21日）</w:t>
      </w:r>
    </w:p>
    <w:p>
      <w:pPr>
        <w:ind w:firstLine="2880" w:firstLineChars="800"/>
        <w:rPr>
          <w:rFonts w:hint="eastAsia" w:ascii="Times New Roman" w:hAnsi="Times New Roman" w:eastAsia="方正小标宋简体" w:cs="Times New Roman"/>
          <w:b w:val="0"/>
          <w:color w:val="auto"/>
          <w:kern w:val="2"/>
          <w:sz w:val="36"/>
          <w:szCs w:val="36"/>
          <w:vertAlign w:val="baseline"/>
          <w:lang w:val="en-US" w:eastAsia="zh-CN" w:bidi="ar-SA"/>
        </w:rPr>
      </w:pPr>
    </w:p>
    <w:tbl>
      <w:tblPr>
        <w:tblStyle w:val="2"/>
        <w:tblW w:w="8694" w:type="dxa"/>
        <w:jc w:val="center"/>
        <w:tblInd w:w="0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4"/>
        <w:gridCol w:w="3825"/>
        <w:gridCol w:w="1187"/>
        <w:gridCol w:w="1360"/>
        <w:gridCol w:w="1578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资信评级机构名称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备案类型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机构注册地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备案时间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东方金诚国际信用评估有限公司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首次备案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北京市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2020-10-21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大普信用评级股份有限公司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首次备案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浙江省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2020-10-21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上海新世纪资信评估投资服务有限公司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首次备案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上海市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2020-10-21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联合资信评估股份有限公司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首次备案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北京市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2020-10-21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标普信用评级（中国）有限公司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首次备案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北京市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2020-10-21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中证鹏元资信评估股份有限公司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首次备案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深圳市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2020-10-21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大公国际资信评估有限公司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首次备案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北京市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2020-10-21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安融信用评级有限公司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首次备案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北京市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2020-10-21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中诚信国际信用评级有限责任公司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首次备案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北京市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2020-10-21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远东资信评估有限公司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首次备案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上海市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2020-11-30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北京中北联信用评估有限公司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首次备案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北京市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2020-11-30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安泰信用评级有限责任公司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首次备案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湖北省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2021-11-24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广州普策信用评价有限公司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首次备案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广东省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2023-6-17</w:t>
            </w:r>
          </w:p>
        </w:tc>
      </w:tr>
    </w:tbl>
    <w:p>
      <w:pPr>
        <w:ind w:firstLine="2880" w:firstLineChars="800"/>
        <w:rPr>
          <w:rFonts w:hint="eastAsia" w:ascii="Times New Roman" w:hAnsi="Times New Roman" w:eastAsia="方正小标宋简体" w:cs="Times New Roman"/>
          <w:b w:val="0"/>
          <w:color w:val="auto"/>
          <w:kern w:val="2"/>
          <w:sz w:val="36"/>
          <w:szCs w:val="36"/>
          <w:vertAlign w:val="baseli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27247"/>
    <w:rsid w:val="5EF2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2025-06-23T09:09:00Z</dcterms:created>
  <dc:creator>admin</dc:creator>
  <cp:lastModifiedBy>admin</cp:lastModifiedBy>
  <dcterms:modified xsi:type="dcterms:W3CDTF">2025-06-23T09:15:04Z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