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center"/>
        <w:rPr>
          <w:rFonts w:ascii="Times New Roman" w:hAnsi="Times New Roman" w:eastAsia="方正大标宋简体"/>
          <w:bCs/>
          <w:sz w:val="36"/>
          <w:szCs w:val="36"/>
        </w:rPr>
      </w:pPr>
      <w:r>
        <w:rPr>
          <w:rFonts w:ascii="Times New Roman" w:hAnsi="Times New Roman" w:eastAsia="方正大标宋简体"/>
          <w:bCs/>
          <w:sz w:val="36"/>
          <w:szCs w:val="36"/>
        </w:rPr>
        <w:t>境外发行上市备案补充材料要求</w:t>
      </w:r>
    </w:p>
    <w:p>
      <w:pPr>
        <w:spacing w:line="560" w:lineRule="exact"/>
        <w:ind w:left="0" w:leftChars="0" w:firstLine="0" w:firstLineChars="0"/>
        <w:jc w:val="center"/>
        <w:rPr>
          <w:rFonts w:ascii="Times New Roman" w:hAnsi="Times New Roman" w:eastAsia="方正大标宋简体"/>
          <w:bCs/>
          <w:sz w:val="32"/>
          <w:szCs w:val="32"/>
        </w:rPr>
      </w:pPr>
      <w:r>
        <w:rPr>
          <w:rFonts w:ascii="Times New Roman" w:hAnsi="Times New Roman" w:eastAsia="方正大标宋简体"/>
          <w:bCs/>
          <w:sz w:val="32"/>
          <w:szCs w:val="32"/>
        </w:rPr>
        <w:t>（</w:t>
      </w:r>
      <w:r>
        <w:rPr>
          <w:rFonts w:hint="eastAsia" w:ascii="Times New Roman" w:hAnsi="Times New Roman" w:eastAsia="方正大标宋简体"/>
          <w:bCs/>
          <w:sz w:val="32"/>
          <w:szCs w:val="32"/>
        </w:rPr>
        <w:t>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4</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18</w:t>
      </w:r>
      <w:r>
        <w:rPr>
          <w:rFonts w:hint="eastAsia" w:ascii="Times New Roman" w:hAnsi="Times New Roman" w:eastAsia="方正大标宋简体"/>
          <w:bCs/>
          <w:sz w:val="32"/>
          <w:szCs w:val="32"/>
        </w:rPr>
        <w:t>日—202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4</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24</w:t>
      </w:r>
      <w:r>
        <w:rPr>
          <w:rFonts w:hint="eastAsia" w:ascii="Times New Roman" w:hAnsi="Times New Roman" w:eastAsia="方正大标宋简体"/>
          <w:bCs/>
          <w:sz w:val="32"/>
          <w:szCs w:val="32"/>
        </w:rPr>
        <w:t>日</w:t>
      </w:r>
      <w:r>
        <w:rPr>
          <w:rFonts w:ascii="Times New Roman" w:hAnsi="Times New Roman" w:eastAsia="方正大标宋简体"/>
          <w:bCs/>
          <w:sz w:val="32"/>
          <w:szCs w:val="32"/>
        </w:rPr>
        <w:t>）</w:t>
      </w:r>
    </w:p>
    <w:p>
      <w:pPr>
        <w:spacing w:line="560" w:lineRule="exact"/>
        <w:ind w:firstLine="560" w:firstLineChars="200"/>
        <w:jc w:val="center"/>
        <w:rPr>
          <w:rFonts w:ascii="Times New Roman" w:hAnsi="Times New Roman" w:eastAsia="sysfST"/>
          <w:b/>
          <w:sz w:val="28"/>
          <w:szCs w:val="28"/>
        </w:rPr>
      </w:pPr>
    </w:p>
    <w:p>
      <w:pPr>
        <w:spacing w:line="56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本周国</w:t>
      </w:r>
      <w:r>
        <w:rPr>
          <w:rFonts w:ascii="Times New Roman" w:hAnsi="Times New Roman" w:eastAsia="仿宋_GB2312"/>
          <w:sz w:val="32"/>
          <w:szCs w:val="32"/>
          <w:highlight w:val="none"/>
        </w:rPr>
        <w:t>际</w:t>
      </w:r>
      <w:r>
        <w:rPr>
          <w:rFonts w:hint="eastAsia" w:ascii="Times New Roman" w:hAnsi="Times New Roman" w:eastAsia="仿宋_GB2312"/>
          <w:sz w:val="32"/>
          <w:szCs w:val="32"/>
          <w:highlight w:val="none"/>
          <w:lang w:eastAsia="zh-CN"/>
        </w:rPr>
        <w:t>司</w:t>
      </w:r>
      <w:r>
        <w:rPr>
          <w:rFonts w:ascii="Times New Roman" w:hAnsi="Times New Roman" w:eastAsia="仿宋_GB2312"/>
          <w:sz w:val="32"/>
          <w:szCs w:val="32"/>
          <w:highlight w:val="none"/>
        </w:rPr>
        <w:t>共对</w:t>
      </w:r>
      <w:r>
        <w:rPr>
          <w:rFonts w:hint="eastAsia" w:ascii="Times New Roman" w:hAnsi="Times New Roman" w:eastAsia="仿宋_GB2312"/>
          <w:sz w:val="32"/>
          <w:szCs w:val="32"/>
          <w:highlight w:val="none"/>
          <w:lang w:val="en-US" w:eastAsia="zh-CN"/>
        </w:rPr>
        <w:t>3</w:t>
      </w:r>
      <w:bookmarkStart w:id="0" w:name="_GoBack"/>
      <w:bookmarkEnd w:id="0"/>
      <w:r>
        <w:rPr>
          <w:rFonts w:hint="eastAsia" w:ascii="Times New Roman" w:hAnsi="Times New Roman" w:eastAsia="仿宋_GB2312"/>
          <w:sz w:val="32"/>
          <w:szCs w:val="32"/>
          <w:highlight w:val="none"/>
          <w:lang w:val="en-US" w:eastAsia="zh-CN"/>
        </w:rPr>
        <w:t>家</w:t>
      </w:r>
      <w:r>
        <w:rPr>
          <w:rFonts w:ascii="Times New Roman" w:hAnsi="Times New Roman" w:eastAsia="仿宋_GB2312"/>
          <w:sz w:val="32"/>
          <w:szCs w:val="32"/>
        </w:rPr>
        <w:t>企业出具补充材料要求</w:t>
      </w:r>
      <w:r>
        <w:rPr>
          <w:rFonts w:hint="eastAsia" w:ascii="Times New Roman" w:hAnsi="Times New Roman" w:eastAsia="仿宋_GB2312"/>
          <w:sz w:val="32"/>
          <w:szCs w:val="32"/>
          <w:lang w:eastAsia="zh-CN"/>
        </w:rPr>
        <w:t>，</w:t>
      </w:r>
      <w:r>
        <w:rPr>
          <w:rFonts w:ascii="Times New Roman" w:hAnsi="Times New Roman" w:eastAsia="仿宋_GB2312"/>
          <w:sz w:val="32"/>
          <w:szCs w:val="32"/>
        </w:rPr>
        <w:t>具体如下</w:t>
      </w:r>
      <w:r>
        <w:rPr>
          <w:rFonts w:hint="eastAsia" w:ascii="Times New Roman" w:hAnsi="Times New Roman" w:eastAsia="仿宋_GB231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长宏新材</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请你公司补充说明以下事项，请律师进行核查并出具明确的法律意见：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w:t>
      </w:r>
      <w:r>
        <w:rPr>
          <w:rFonts w:hint="eastAsia" w:ascii="Times New Roman" w:hAnsi="Times New Roman" w:eastAsia="仿宋_GB2312"/>
          <w:sz w:val="32"/>
          <w:szCs w:val="32"/>
          <w:highlight w:val="none"/>
          <w:lang w:val="en-US" w:eastAsia="zh-CN"/>
        </w:rPr>
        <w:t>2023</w:t>
      </w:r>
      <w:r>
        <w:rPr>
          <w:rFonts w:hint="eastAsia" w:ascii="CESI仿宋-GB2312" w:hAnsi="CESI仿宋-GB2312" w:eastAsia="CESI仿宋-GB2312" w:cs="CESI仿宋-GB2312"/>
          <w:sz w:val="32"/>
          <w:szCs w:val="32"/>
          <w:lang w:val="en-US" w:eastAsia="zh-CN"/>
        </w:rPr>
        <w:t>年</w:t>
      </w:r>
      <w:r>
        <w:rPr>
          <w:rFonts w:hint="eastAsia" w:ascii="Times New Roman" w:hAnsi="Times New Roman" w:eastAsia="仿宋_GB2312"/>
          <w:sz w:val="32"/>
          <w:szCs w:val="32"/>
          <w:highlight w:val="none"/>
          <w:lang w:val="en-US" w:eastAsia="zh-CN"/>
        </w:rPr>
        <w:t>6</w:t>
      </w:r>
      <w:r>
        <w:rPr>
          <w:rFonts w:hint="eastAsia" w:ascii="CESI仿宋-GB2312" w:hAnsi="CESI仿宋-GB2312" w:eastAsia="CESI仿宋-GB2312" w:cs="CESI仿宋-GB2312"/>
          <w:sz w:val="32"/>
          <w:szCs w:val="32"/>
          <w:lang w:val="en-US" w:eastAsia="zh-CN"/>
        </w:rPr>
        <w:t>月至</w:t>
      </w:r>
      <w:r>
        <w:rPr>
          <w:rFonts w:hint="eastAsia" w:ascii="Times New Roman" w:hAnsi="Times New Roman" w:eastAsia="仿宋_GB2312"/>
          <w:sz w:val="32"/>
          <w:szCs w:val="32"/>
          <w:highlight w:val="none"/>
          <w:lang w:val="en-US" w:eastAsia="zh-CN"/>
        </w:rPr>
        <w:t>12</w:t>
      </w:r>
      <w:r>
        <w:rPr>
          <w:rFonts w:hint="eastAsia" w:ascii="CESI仿宋-GB2312" w:hAnsi="CESI仿宋-GB2312" w:eastAsia="CESI仿宋-GB2312" w:cs="CESI仿宋-GB2312"/>
          <w:sz w:val="32"/>
          <w:szCs w:val="32"/>
          <w:lang w:val="en-US" w:eastAsia="zh-CN"/>
        </w:rPr>
        <w:t>月你公司境内运营实体吉林华晨新材料科技开发有限公司（以下简称“吉林华晨新材料”）原股东共计三次以</w:t>
      </w:r>
      <w:r>
        <w:rPr>
          <w:rFonts w:hint="eastAsia" w:ascii="Times New Roman" w:hAnsi="Times New Roman" w:eastAsia="仿宋_GB2312"/>
          <w:sz w:val="32"/>
          <w:szCs w:val="32"/>
          <w:highlight w:val="none"/>
          <w:lang w:val="en-US" w:eastAsia="zh-CN"/>
        </w:rPr>
        <w:t>0</w:t>
      </w:r>
      <w:r>
        <w:rPr>
          <w:rFonts w:hint="eastAsia" w:ascii="CESI仿宋-GB2312" w:hAnsi="CESI仿宋-GB2312" w:eastAsia="CESI仿宋-GB2312" w:cs="CESI仿宋-GB2312"/>
          <w:sz w:val="32"/>
          <w:szCs w:val="32"/>
          <w:lang w:val="en-US" w:eastAsia="zh-CN"/>
        </w:rPr>
        <w:t>元进行股权转让、变更控制权，此后受让方李新艳持有吉林华晨新材料的全部股权；</w:t>
      </w:r>
      <w:r>
        <w:rPr>
          <w:rFonts w:hint="eastAsia" w:ascii="Times New Roman" w:hAnsi="Times New Roman" w:eastAsia="仿宋_GB2312"/>
          <w:sz w:val="32"/>
          <w:szCs w:val="32"/>
          <w:highlight w:val="none"/>
          <w:lang w:val="en-US" w:eastAsia="zh-CN"/>
        </w:rPr>
        <w:t>2024</w:t>
      </w:r>
      <w:r>
        <w:rPr>
          <w:rFonts w:hint="eastAsia" w:ascii="CESI仿宋-GB2312" w:hAnsi="CESI仿宋-GB2312" w:eastAsia="CESI仿宋-GB2312" w:cs="CESI仿宋-GB2312"/>
          <w:sz w:val="32"/>
          <w:szCs w:val="32"/>
          <w:lang w:val="en-US" w:eastAsia="zh-CN"/>
        </w:rPr>
        <w:t>年</w:t>
      </w:r>
      <w:r>
        <w:rPr>
          <w:rFonts w:hint="eastAsia" w:ascii="Times New Roman" w:hAnsi="Times New Roman" w:eastAsia="仿宋_GB2312"/>
          <w:sz w:val="32"/>
          <w:szCs w:val="32"/>
          <w:highlight w:val="none"/>
          <w:lang w:val="en-US" w:eastAsia="zh-CN"/>
        </w:rPr>
        <w:t>7</w:t>
      </w:r>
      <w:r>
        <w:rPr>
          <w:rFonts w:hint="eastAsia" w:ascii="CESI仿宋-GB2312" w:hAnsi="CESI仿宋-GB2312" w:eastAsia="CESI仿宋-GB2312" w:cs="CESI仿宋-GB2312"/>
          <w:sz w:val="32"/>
          <w:szCs w:val="32"/>
          <w:lang w:val="en-US" w:eastAsia="zh-CN"/>
        </w:rPr>
        <w:t>月香港鼎泰对吉林华晨新材料进行增资（持股</w:t>
      </w:r>
      <w:r>
        <w:rPr>
          <w:rFonts w:hint="eastAsia" w:ascii="Times New Roman" w:hAnsi="Times New Roman" w:eastAsia="仿宋_GB2312"/>
          <w:sz w:val="32"/>
          <w:szCs w:val="32"/>
          <w:highlight w:val="none"/>
          <w:lang w:val="en-US" w:eastAsia="zh-CN"/>
        </w:rPr>
        <w:t>1％</w:t>
      </w:r>
      <w:r>
        <w:rPr>
          <w:rFonts w:hint="eastAsia" w:ascii="CESI仿宋-GB2312" w:hAnsi="CESI仿宋-GB2312" w:eastAsia="CESI仿宋-GB2312" w:cs="CESI仿宋-GB2312"/>
          <w:sz w:val="32"/>
          <w:szCs w:val="32"/>
          <w:lang w:val="en-US" w:eastAsia="zh-CN"/>
        </w:rPr>
        <w:t>）、同年</w:t>
      </w:r>
      <w:r>
        <w:rPr>
          <w:rFonts w:hint="eastAsia" w:ascii="Times New Roman" w:hAnsi="Times New Roman" w:eastAsia="仿宋_GB2312"/>
          <w:sz w:val="32"/>
          <w:szCs w:val="32"/>
          <w:highlight w:val="none"/>
          <w:lang w:val="en-US" w:eastAsia="zh-CN"/>
        </w:rPr>
        <w:t>9</w:t>
      </w:r>
      <w:r>
        <w:rPr>
          <w:rFonts w:hint="eastAsia" w:ascii="CESI仿宋-GB2312" w:hAnsi="CESI仿宋-GB2312" w:eastAsia="CESI仿宋-GB2312" w:cs="CESI仿宋-GB2312"/>
          <w:sz w:val="32"/>
          <w:szCs w:val="32"/>
          <w:lang w:val="en-US" w:eastAsia="zh-CN"/>
        </w:rPr>
        <w:t>月李新艳将所持吉林华晨新材料其余</w:t>
      </w:r>
      <w:r>
        <w:rPr>
          <w:rFonts w:hint="eastAsia" w:ascii="Times New Roman" w:hAnsi="Times New Roman" w:eastAsia="仿宋_GB2312"/>
          <w:sz w:val="32"/>
          <w:szCs w:val="32"/>
          <w:highlight w:val="none"/>
          <w:lang w:val="en-US" w:eastAsia="zh-CN"/>
        </w:rPr>
        <w:t>99％</w:t>
      </w:r>
      <w:r>
        <w:rPr>
          <w:rFonts w:hint="eastAsia" w:ascii="CESI仿宋-GB2312" w:hAnsi="CESI仿宋-GB2312" w:eastAsia="CESI仿宋-GB2312" w:cs="CESI仿宋-GB2312"/>
          <w:sz w:val="32"/>
          <w:szCs w:val="32"/>
          <w:lang w:val="en-US" w:eastAsia="zh-CN"/>
        </w:rPr>
        <w:t>的股权转让给你公司的香港子公司。请结合吉林华晨新材料在上述期间的注册资本实缴情况等，说明上述</w:t>
      </w:r>
      <w:r>
        <w:rPr>
          <w:rFonts w:hint="eastAsia" w:ascii="Times New Roman" w:hAnsi="Times New Roman" w:eastAsia="仿宋_GB2312"/>
          <w:sz w:val="32"/>
          <w:szCs w:val="32"/>
          <w:highlight w:val="none"/>
          <w:lang w:val="en-US" w:eastAsia="zh-CN"/>
        </w:rPr>
        <w:t>2024</w:t>
      </w:r>
      <w:r>
        <w:rPr>
          <w:rFonts w:hint="eastAsia" w:ascii="CESI仿宋-GB2312" w:hAnsi="CESI仿宋-GB2312" w:eastAsia="CESI仿宋-GB2312" w:cs="CESI仿宋-GB2312"/>
          <w:sz w:val="32"/>
          <w:szCs w:val="32"/>
          <w:lang w:val="en-US" w:eastAsia="zh-CN"/>
        </w:rPr>
        <w:t>年增资和股权转让价格与</w:t>
      </w:r>
      <w:r>
        <w:rPr>
          <w:rFonts w:hint="eastAsia" w:ascii="Times New Roman" w:hAnsi="Times New Roman" w:eastAsia="仿宋_GB2312"/>
          <w:sz w:val="32"/>
          <w:szCs w:val="32"/>
          <w:highlight w:val="none"/>
          <w:lang w:val="en-US" w:eastAsia="zh-CN"/>
        </w:rPr>
        <w:t>2023</w:t>
      </w:r>
      <w:r>
        <w:rPr>
          <w:rFonts w:hint="eastAsia" w:ascii="CESI仿宋-GB2312" w:hAnsi="CESI仿宋-GB2312" w:eastAsia="CESI仿宋-GB2312" w:cs="CESI仿宋-GB2312"/>
          <w:sz w:val="32"/>
          <w:szCs w:val="32"/>
          <w:lang w:val="en-US" w:eastAsia="zh-CN"/>
        </w:rPr>
        <w:t>年</w:t>
      </w:r>
      <w:r>
        <w:rPr>
          <w:rFonts w:hint="eastAsia" w:ascii="Times New Roman" w:hAnsi="Times New Roman" w:eastAsia="仿宋_GB2312"/>
          <w:sz w:val="32"/>
          <w:szCs w:val="32"/>
          <w:highlight w:val="none"/>
          <w:lang w:val="en-US" w:eastAsia="zh-CN"/>
        </w:rPr>
        <w:t>0</w:t>
      </w:r>
      <w:r>
        <w:rPr>
          <w:rFonts w:hint="eastAsia" w:ascii="CESI仿宋-GB2312" w:hAnsi="CESI仿宋-GB2312" w:eastAsia="CESI仿宋-GB2312" w:cs="CESI仿宋-GB2312"/>
          <w:sz w:val="32"/>
          <w:szCs w:val="32"/>
          <w:lang w:val="en-US" w:eastAsia="zh-CN"/>
        </w:rPr>
        <w:t>元转让价格存在较大差异的原因、</w:t>
      </w:r>
      <w:r>
        <w:rPr>
          <w:rFonts w:hint="eastAsia" w:ascii="Times New Roman" w:hAnsi="Times New Roman" w:eastAsia="仿宋_GB2312"/>
          <w:sz w:val="32"/>
          <w:szCs w:val="32"/>
          <w:highlight w:val="none"/>
          <w:lang w:val="en-US" w:eastAsia="zh-CN"/>
        </w:rPr>
        <w:t>2023</w:t>
      </w:r>
      <w:r>
        <w:rPr>
          <w:rFonts w:hint="eastAsia" w:ascii="CESI仿宋-GB2312" w:hAnsi="CESI仿宋-GB2312" w:eastAsia="CESI仿宋-GB2312" w:cs="CESI仿宋-GB2312"/>
          <w:sz w:val="32"/>
          <w:szCs w:val="32"/>
          <w:lang w:val="en-US" w:eastAsia="zh-CN"/>
        </w:rPr>
        <w:t>年三次股权转让交易的真实性、你公司股东及实际控制人是否存在股权代持的相关安排。并请结合吉林华晨新材料最近三年的控制权变更情况，说明你公司是否存在《境内企业境外发行证券和上市管理试行办法》第八条规定的禁止性情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CESI仿宋-GB2312" w:hAnsi="CESI仿宋-GB2312" w:eastAsia="CESI仿宋-GB2312" w:cs="CESI仿宋-GB2312"/>
          <w:sz w:val="32"/>
          <w:szCs w:val="32"/>
          <w:lang w:val="en-US" w:eastAsia="zh-CN"/>
        </w:rPr>
        <w:t>二、关于股权架构搭建情况，请说明：（</w:t>
      </w:r>
      <w:r>
        <w:rPr>
          <w:rFonts w:hint="eastAsia" w:ascii="Times New Roman" w:hAnsi="Times New Roman" w:eastAsia="仿宋_GB2312"/>
          <w:sz w:val="32"/>
          <w:szCs w:val="32"/>
          <w:highlight w:val="none"/>
          <w:lang w:val="en-US" w:eastAsia="zh-CN"/>
        </w:rPr>
        <w:t>1</w:t>
      </w:r>
      <w:r>
        <w:rPr>
          <w:rFonts w:hint="eastAsia" w:ascii="CESI仿宋-GB2312" w:hAnsi="CESI仿宋-GB2312" w:eastAsia="CESI仿宋-GB2312" w:cs="CESI仿宋-GB2312"/>
          <w:sz w:val="32"/>
          <w:szCs w:val="32"/>
          <w:lang w:val="en-US" w:eastAsia="zh-CN"/>
        </w:rPr>
        <w:t>）你公司及境内股东在你公司股权架构搭建及返程并购过程中是否符合当时有效的外汇管理、境外投资、外商投资、税务管理等监管规定的结论性意见；（</w:t>
      </w:r>
      <w:r>
        <w:rPr>
          <w:rFonts w:hint="eastAsia" w:ascii="Times New Roman" w:hAnsi="Times New Roman" w:eastAsia="仿宋_GB2312"/>
          <w:sz w:val="32"/>
          <w:szCs w:val="32"/>
          <w:highlight w:val="none"/>
          <w:lang w:val="en-US" w:eastAsia="zh-CN"/>
        </w:rPr>
        <w:t>2</w:t>
      </w:r>
      <w:r>
        <w:rPr>
          <w:rFonts w:hint="eastAsia" w:ascii="CESI仿宋-GB2312" w:hAnsi="CESI仿宋-GB2312" w:eastAsia="CESI仿宋-GB2312" w:cs="CESI仿宋-GB2312"/>
          <w:sz w:val="32"/>
          <w:szCs w:val="32"/>
          <w:lang w:val="en-US" w:eastAsia="zh-CN"/>
        </w:rPr>
        <w:t>）你公司</w:t>
      </w:r>
      <w:r>
        <w:rPr>
          <w:rFonts w:hint="eastAsia" w:ascii="Times New Roman" w:hAnsi="Times New Roman" w:eastAsia="仿宋_GB2312"/>
          <w:sz w:val="32"/>
          <w:szCs w:val="32"/>
          <w:highlight w:val="none"/>
          <w:lang w:val="en-US" w:eastAsia="zh-CN"/>
        </w:rPr>
        <w:t>2024</w:t>
      </w:r>
      <w:r>
        <w:rPr>
          <w:rFonts w:hint="eastAsia" w:ascii="CESI仿宋-GB2312" w:hAnsi="CESI仿宋-GB2312" w:eastAsia="CESI仿宋-GB2312" w:cs="CESI仿宋-GB2312"/>
          <w:sz w:val="32"/>
          <w:szCs w:val="32"/>
          <w:lang w:val="en-US" w:eastAsia="zh-CN"/>
        </w:rPr>
        <w:t>年取得境内运营实体吉林华晨新材料的定价依据、支付手段、支付期限及其合规性、收购定价的公允性，是否符合《关于外国投资者并购境内企业的规定》；（</w:t>
      </w:r>
      <w:r>
        <w:rPr>
          <w:rFonts w:hint="eastAsia" w:ascii="Times New Roman" w:hAnsi="Times New Roman" w:eastAsia="仿宋_GB2312"/>
          <w:sz w:val="32"/>
          <w:szCs w:val="32"/>
          <w:highlight w:val="none"/>
          <w:lang w:val="en-US" w:eastAsia="zh-CN"/>
        </w:rPr>
        <w:t>3</w:t>
      </w:r>
      <w:r>
        <w:rPr>
          <w:rFonts w:hint="eastAsia" w:ascii="CESI仿宋-GB2312" w:hAnsi="CESI仿宋-GB2312" w:eastAsia="CESI仿宋-GB2312" w:cs="CESI仿宋-GB2312"/>
          <w:sz w:val="32"/>
          <w:szCs w:val="32"/>
          <w:lang w:val="en-US" w:eastAsia="zh-CN"/>
        </w:rPr>
        <w:t>）你公司及主要境内运营实体设立及历次股权变动合规性的结论性意见。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蓝思科技</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请你公司补充说明以下事项，请律师进行核查并出具明确的法律意见：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请说明你公司境外子公司涉及的境外投资、外汇管理等监管程序具体履行情况，并就合规性出具结论性意见。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江波龙</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请你公司补充说明以下事项，请律师进行核查并出具明确的法律意见：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你公司及子公司经营范围均包含技术出口业务，请说明最近三年技术出口业务的开展情况及合规性。</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大标宋简体">
    <w:altName w:val="微软雅黑"/>
    <w:panose1 w:val="03000509000000000000"/>
    <w:charset w:val="00"/>
    <w:family w:val="auto"/>
    <w:pitch w:val="default"/>
    <w:sig w:usb0="00000000" w:usb1="00000000" w:usb2="00000000" w:usb3="00000000" w:csb0="00040000" w:csb1="00000000"/>
  </w:font>
  <w:font w:name="sysfST">
    <w:altName w:val="微软雅黑"/>
    <w:panose1 w:val="00000000000000000000"/>
    <w:charset w:val="00"/>
    <w:family w:val="auto"/>
    <w:pitch w:val="default"/>
    <w:sig w:usb0="00000000" w:usb1="00000000" w:usb2="00000000" w:usb3="00000000" w:csb0="00040001" w:csb1="00000000"/>
  </w:font>
  <w:font w:name="仿宋_GB2312">
    <w:altName w:val="微软雅黑"/>
    <w:panose1 w:val="02010609030101010101"/>
    <w:charset w:val="00"/>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FAF5B4"/>
    <w:rsid w:val="005A5692"/>
    <w:rsid w:val="05652FA1"/>
    <w:rsid w:val="0A2B102C"/>
    <w:rsid w:val="0A5FC75F"/>
    <w:rsid w:val="0BA925F3"/>
    <w:rsid w:val="0DEFB09E"/>
    <w:rsid w:val="0FF78455"/>
    <w:rsid w:val="0FF9EF93"/>
    <w:rsid w:val="171F6771"/>
    <w:rsid w:val="17F333E4"/>
    <w:rsid w:val="17FD84BC"/>
    <w:rsid w:val="185C7EE9"/>
    <w:rsid w:val="18FD6BD6"/>
    <w:rsid w:val="19FF753F"/>
    <w:rsid w:val="1AEB49DD"/>
    <w:rsid w:val="1D4B0807"/>
    <w:rsid w:val="1F7F633E"/>
    <w:rsid w:val="21BB4486"/>
    <w:rsid w:val="2453322D"/>
    <w:rsid w:val="255DE78B"/>
    <w:rsid w:val="25BED2A4"/>
    <w:rsid w:val="25ED5C0C"/>
    <w:rsid w:val="291D2AE2"/>
    <w:rsid w:val="29FF12F0"/>
    <w:rsid w:val="2AF4F5B0"/>
    <w:rsid w:val="2B7AAE73"/>
    <w:rsid w:val="2C8F9EF0"/>
    <w:rsid w:val="2CBF98A1"/>
    <w:rsid w:val="2E63AAAF"/>
    <w:rsid w:val="2EBF36B2"/>
    <w:rsid w:val="2FB7720B"/>
    <w:rsid w:val="2FD96C99"/>
    <w:rsid w:val="2FED94B0"/>
    <w:rsid w:val="2FF5E8BD"/>
    <w:rsid w:val="2FFB93B4"/>
    <w:rsid w:val="2FFE7ADD"/>
    <w:rsid w:val="33FD4772"/>
    <w:rsid w:val="33FF0EAD"/>
    <w:rsid w:val="33FF9C5F"/>
    <w:rsid w:val="351E34E4"/>
    <w:rsid w:val="355FF2F3"/>
    <w:rsid w:val="35B33B6C"/>
    <w:rsid w:val="35BD5691"/>
    <w:rsid w:val="36FFC8F1"/>
    <w:rsid w:val="37FE54D4"/>
    <w:rsid w:val="37FFA508"/>
    <w:rsid w:val="395F23BC"/>
    <w:rsid w:val="397FAC8B"/>
    <w:rsid w:val="39CF5566"/>
    <w:rsid w:val="3B2ECEBA"/>
    <w:rsid w:val="3BF300A6"/>
    <w:rsid w:val="3BF93528"/>
    <w:rsid w:val="3BFBFA46"/>
    <w:rsid w:val="3CFBF99C"/>
    <w:rsid w:val="3D3F6678"/>
    <w:rsid w:val="3D4EADB2"/>
    <w:rsid w:val="3DE7E077"/>
    <w:rsid w:val="3DFF2E83"/>
    <w:rsid w:val="3EF7CE44"/>
    <w:rsid w:val="3F5D02ED"/>
    <w:rsid w:val="3F5E63A9"/>
    <w:rsid w:val="3F7FFF61"/>
    <w:rsid w:val="3FBE5D31"/>
    <w:rsid w:val="3FBFB995"/>
    <w:rsid w:val="3FDD13E9"/>
    <w:rsid w:val="3FDEFED4"/>
    <w:rsid w:val="3FDF42E6"/>
    <w:rsid w:val="3FDFBDE7"/>
    <w:rsid w:val="3FE914D8"/>
    <w:rsid w:val="3FF3B4EB"/>
    <w:rsid w:val="3FF61804"/>
    <w:rsid w:val="3FF77D9F"/>
    <w:rsid w:val="3FFF5109"/>
    <w:rsid w:val="43BF1CD8"/>
    <w:rsid w:val="4424A0AE"/>
    <w:rsid w:val="457C5809"/>
    <w:rsid w:val="467EA25A"/>
    <w:rsid w:val="46FB3128"/>
    <w:rsid w:val="4AFC1F7C"/>
    <w:rsid w:val="4BDF6884"/>
    <w:rsid w:val="4DFCCF35"/>
    <w:rsid w:val="4F67EC1C"/>
    <w:rsid w:val="4F78B548"/>
    <w:rsid w:val="4F7EDC3A"/>
    <w:rsid w:val="4F9F7159"/>
    <w:rsid w:val="4FD555C3"/>
    <w:rsid w:val="52C92FE1"/>
    <w:rsid w:val="537B2CCB"/>
    <w:rsid w:val="537FE4CB"/>
    <w:rsid w:val="53F9EC31"/>
    <w:rsid w:val="53FF4AD4"/>
    <w:rsid w:val="56732FAB"/>
    <w:rsid w:val="56DEE44E"/>
    <w:rsid w:val="575F59D4"/>
    <w:rsid w:val="577F03F8"/>
    <w:rsid w:val="57AF7DA0"/>
    <w:rsid w:val="59DE6059"/>
    <w:rsid w:val="59EAA982"/>
    <w:rsid w:val="59FDEF05"/>
    <w:rsid w:val="5B3A80D2"/>
    <w:rsid w:val="5BEDCB94"/>
    <w:rsid w:val="5BFEEAF0"/>
    <w:rsid w:val="5C6FE5EC"/>
    <w:rsid w:val="5CFD5408"/>
    <w:rsid w:val="5D1E63DC"/>
    <w:rsid w:val="5DABF72F"/>
    <w:rsid w:val="5DCFAB01"/>
    <w:rsid w:val="5DF2DD93"/>
    <w:rsid w:val="5DF77268"/>
    <w:rsid w:val="5EF7CBD7"/>
    <w:rsid w:val="5EFF8778"/>
    <w:rsid w:val="5EFFDB80"/>
    <w:rsid w:val="5F7EEB54"/>
    <w:rsid w:val="5FBAC526"/>
    <w:rsid w:val="5FBD0436"/>
    <w:rsid w:val="5FBEF08F"/>
    <w:rsid w:val="5FCD0B34"/>
    <w:rsid w:val="5FD3AB61"/>
    <w:rsid w:val="5FDB7E01"/>
    <w:rsid w:val="5FDC53C6"/>
    <w:rsid w:val="5FDFCA51"/>
    <w:rsid w:val="5FEEB703"/>
    <w:rsid w:val="5FEF654F"/>
    <w:rsid w:val="5FFB43CC"/>
    <w:rsid w:val="5FFD31C3"/>
    <w:rsid w:val="5FFED4F7"/>
    <w:rsid w:val="63FB1B6C"/>
    <w:rsid w:val="63FFEDC6"/>
    <w:rsid w:val="64221F00"/>
    <w:rsid w:val="64D87F31"/>
    <w:rsid w:val="65DFB200"/>
    <w:rsid w:val="65FD047C"/>
    <w:rsid w:val="67FBB9AF"/>
    <w:rsid w:val="67FDA652"/>
    <w:rsid w:val="67FEE590"/>
    <w:rsid w:val="67FF8589"/>
    <w:rsid w:val="687F6037"/>
    <w:rsid w:val="689FB0EA"/>
    <w:rsid w:val="695D5B7B"/>
    <w:rsid w:val="695FBF30"/>
    <w:rsid w:val="699B6F97"/>
    <w:rsid w:val="6A6F589E"/>
    <w:rsid w:val="6BE93B6A"/>
    <w:rsid w:val="6BEFB5E6"/>
    <w:rsid w:val="6C2CFD0C"/>
    <w:rsid w:val="6CFFD41B"/>
    <w:rsid w:val="6D7F7769"/>
    <w:rsid w:val="6D7FFA4E"/>
    <w:rsid w:val="6DF9CA8A"/>
    <w:rsid w:val="6E76E49E"/>
    <w:rsid w:val="6E7B572D"/>
    <w:rsid w:val="6F2E1A35"/>
    <w:rsid w:val="6F3CEBE0"/>
    <w:rsid w:val="6F63236F"/>
    <w:rsid w:val="6F6F30D8"/>
    <w:rsid w:val="6F77AED1"/>
    <w:rsid w:val="6FB7BF97"/>
    <w:rsid w:val="6FBFA923"/>
    <w:rsid w:val="6FCB6AD7"/>
    <w:rsid w:val="6FD7D002"/>
    <w:rsid w:val="6FE69C70"/>
    <w:rsid w:val="6FEC159A"/>
    <w:rsid w:val="6FFD88D1"/>
    <w:rsid w:val="6FFF548D"/>
    <w:rsid w:val="71BC27D3"/>
    <w:rsid w:val="71EB6D43"/>
    <w:rsid w:val="71EFC2FB"/>
    <w:rsid w:val="727B92DA"/>
    <w:rsid w:val="72BB2E3F"/>
    <w:rsid w:val="72ED0509"/>
    <w:rsid w:val="73736472"/>
    <w:rsid w:val="7387391C"/>
    <w:rsid w:val="73BE761E"/>
    <w:rsid w:val="73FEEA08"/>
    <w:rsid w:val="73FF2041"/>
    <w:rsid w:val="73FF3BBD"/>
    <w:rsid w:val="73FF9036"/>
    <w:rsid w:val="745FCC1D"/>
    <w:rsid w:val="74FBFD6F"/>
    <w:rsid w:val="75794409"/>
    <w:rsid w:val="759E100F"/>
    <w:rsid w:val="75AFF9B6"/>
    <w:rsid w:val="75F74F3A"/>
    <w:rsid w:val="765DCDCE"/>
    <w:rsid w:val="76691F3F"/>
    <w:rsid w:val="768E17E8"/>
    <w:rsid w:val="76BF79A7"/>
    <w:rsid w:val="76D528B5"/>
    <w:rsid w:val="76EF0FED"/>
    <w:rsid w:val="76F3E6A9"/>
    <w:rsid w:val="76FEAAF5"/>
    <w:rsid w:val="7707987A"/>
    <w:rsid w:val="774E9DBA"/>
    <w:rsid w:val="7756AE3B"/>
    <w:rsid w:val="775BB60B"/>
    <w:rsid w:val="776F9818"/>
    <w:rsid w:val="7772B3D2"/>
    <w:rsid w:val="7777A5D9"/>
    <w:rsid w:val="7779B719"/>
    <w:rsid w:val="777E76C7"/>
    <w:rsid w:val="777FE4E5"/>
    <w:rsid w:val="778F929E"/>
    <w:rsid w:val="77BB2612"/>
    <w:rsid w:val="77EB68C6"/>
    <w:rsid w:val="77F63C38"/>
    <w:rsid w:val="77FDDFEE"/>
    <w:rsid w:val="77FEFAD1"/>
    <w:rsid w:val="77FF032B"/>
    <w:rsid w:val="77FF0AD3"/>
    <w:rsid w:val="77FF3978"/>
    <w:rsid w:val="77FFC8CB"/>
    <w:rsid w:val="77FFDC5B"/>
    <w:rsid w:val="78DFC3FA"/>
    <w:rsid w:val="78F73F22"/>
    <w:rsid w:val="797A2F6C"/>
    <w:rsid w:val="79BF3A2D"/>
    <w:rsid w:val="79D538E0"/>
    <w:rsid w:val="79FBA84A"/>
    <w:rsid w:val="79FF9C64"/>
    <w:rsid w:val="7A679CA7"/>
    <w:rsid w:val="7A6E21A3"/>
    <w:rsid w:val="7A7C278B"/>
    <w:rsid w:val="7ADFF88D"/>
    <w:rsid w:val="7AFCF9F8"/>
    <w:rsid w:val="7AFDCF84"/>
    <w:rsid w:val="7AFE641E"/>
    <w:rsid w:val="7AFF34E5"/>
    <w:rsid w:val="7AFFF49F"/>
    <w:rsid w:val="7B6F741B"/>
    <w:rsid w:val="7B7200E4"/>
    <w:rsid w:val="7B72B442"/>
    <w:rsid w:val="7B779CEC"/>
    <w:rsid w:val="7B7F1532"/>
    <w:rsid w:val="7BB31587"/>
    <w:rsid w:val="7BB4D7E1"/>
    <w:rsid w:val="7BB6B808"/>
    <w:rsid w:val="7BBF8C02"/>
    <w:rsid w:val="7BD3A58F"/>
    <w:rsid w:val="7BDF0B11"/>
    <w:rsid w:val="7BE312A3"/>
    <w:rsid w:val="7BF12DFA"/>
    <w:rsid w:val="7BF6AE2F"/>
    <w:rsid w:val="7BF6E55C"/>
    <w:rsid w:val="7BFBBAFC"/>
    <w:rsid w:val="7BFD7C89"/>
    <w:rsid w:val="7BFDE2F9"/>
    <w:rsid w:val="7BFF2CFD"/>
    <w:rsid w:val="7BFFAB07"/>
    <w:rsid w:val="7CBA4E74"/>
    <w:rsid w:val="7CBC4E39"/>
    <w:rsid w:val="7CBF9F3A"/>
    <w:rsid w:val="7CF7E1EF"/>
    <w:rsid w:val="7CF9FD3E"/>
    <w:rsid w:val="7D70285C"/>
    <w:rsid w:val="7D7F1013"/>
    <w:rsid w:val="7D7FE6EC"/>
    <w:rsid w:val="7DA1927B"/>
    <w:rsid w:val="7DBFD159"/>
    <w:rsid w:val="7DD98CE9"/>
    <w:rsid w:val="7DDFE5A8"/>
    <w:rsid w:val="7DEE8249"/>
    <w:rsid w:val="7DEFD2A7"/>
    <w:rsid w:val="7DF35C97"/>
    <w:rsid w:val="7DFA5EB4"/>
    <w:rsid w:val="7DFE8840"/>
    <w:rsid w:val="7E5C34B7"/>
    <w:rsid w:val="7E772135"/>
    <w:rsid w:val="7E8FE8CD"/>
    <w:rsid w:val="7EAAFBC1"/>
    <w:rsid w:val="7EB8C5C1"/>
    <w:rsid w:val="7EBF9F84"/>
    <w:rsid w:val="7EDB28BC"/>
    <w:rsid w:val="7EDE3C4C"/>
    <w:rsid w:val="7EEF45C6"/>
    <w:rsid w:val="7EF7F140"/>
    <w:rsid w:val="7EFD3653"/>
    <w:rsid w:val="7EFDDD58"/>
    <w:rsid w:val="7EFF0BB3"/>
    <w:rsid w:val="7EFFA2BF"/>
    <w:rsid w:val="7F1D2CA1"/>
    <w:rsid w:val="7F3948BB"/>
    <w:rsid w:val="7F799961"/>
    <w:rsid w:val="7F7B1B05"/>
    <w:rsid w:val="7F7BD5CC"/>
    <w:rsid w:val="7F7E81B4"/>
    <w:rsid w:val="7F7F2DDA"/>
    <w:rsid w:val="7F7FA5A3"/>
    <w:rsid w:val="7F8D7998"/>
    <w:rsid w:val="7F956F7A"/>
    <w:rsid w:val="7F9E9825"/>
    <w:rsid w:val="7FAD2AF3"/>
    <w:rsid w:val="7FADDB1D"/>
    <w:rsid w:val="7FAE64C1"/>
    <w:rsid w:val="7FAF57F3"/>
    <w:rsid w:val="7FBD694C"/>
    <w:rsid w:val="7FBF099E"/>
    <w:rsid w:val="7FC66A5F"/>
    <w:rsid w:val="7FCBA352"/>
    <w:rsid w:val="7FCF04C9"/>
    <w:rsid w:val="7FCFA9DE"/>
    <w:rsid w:val="7FD5D345"/>
    <w:rsid w:val="7FDB3D9F"/>
    <w:rsid w:val="7FDFDBA0"/>
    <w:rsid w:val="7FE58FF7"/>
    <w:rsid w:val="7FE8BEE1"/>
    <w:rsid w:val="7FED3050"/>
    <w:rsid w:val="7FEFA0C2"/>
    <w:rsid w:val="7FF01D11"/>
    <w:rsid w:val="7FF7769A"/>
    <w:rsid w:val="7FF7DCF2"/>
    <w:rsid w:val="7FF89EF2"/>
    <w:rsid w:val="7FFDC7FA"/>
    <w:rsid w:val="7FFFAE8B"/>
    <w:rsid w:val="7FFFB123"/>
    <w:rsid w:val="7FFFC4C4"/>
    <w:rsid w:val="7FFFCE12"/>
    <w:rsid w:val="7FFFF313"/>
    <w:rsid w:val="8FF7DE57"/>
    <w:rsid w:val="8FFF5C48"/>
    <w:rsid w:val="97FAADA5"/>
    <w:rsid w:val="9B339AF2"/>
    <w:rsid w:val="9BE33342"/>
    <w:rsid w:val="9CFFFE03"/>
    <w:rsid w:val="9DBEE900"/>
    <w:rsid w:val="9DFD1896"/>
    <w:rsid w:val="9E6782C0"/>
    <w:rsid w:val="9EFF6EE9"/>
    <w:rsid w:val="9F7370FE"/>
    <w:rsid w:val="9FA346E3"/>
    <w:rsid w:val="9FDED63D"/>
    <w:rsid w:val="9FFF061C"/>
    <w:rsid w:val="A7636F25"/>
    <w:rsid w:val="A7667E3B"/>
    <w:rsid w:val="AAEC6413"/>
    <w:rsid w:val="AB7F36E3"/>
    <w:rsid w:val="ABE5C066"/>
    <w:rsid w:val="ACB750D5"/>
    <w:rsid w:val="ADDF0B6F"/>
    <w:rsid w:val="AE7A6A90"/>
    <w:rsid w:val="AF8F56D0"/>
    <w:rsid w:val="AFDF8E1C"/>
    <w:rsid w:val="B22742D2"/>
    <w:rsid w:val="B379C565"/>
    <w:rsid w:val="B3EECBF7"/>
    <w:rsid w:val="B3EF337F"/>
    <w:rsid w:val="B4FBEE68"/>
    <w:rsid w:val="B57BAFA9"/>
    <w:rsid w:val="B5DDA490"/>
    <w:rsid w:val="B5F37F97"/>
    <w:rsid w:val="B67B4C77"/>
    <w:rsid w:val="B6F5EA92"/>
    <w:rsid w:val="B76FDBA6"/>
    <w:rsid w:val="B777CFE7"/>
    <w:rsid w:val="B7BF2D96"/>
    <w:rsid w:val="B7BF8DEC"/>
    <w:rsid w:val="B7FD3B8E"/>
    <w:rsid w:val="B7FD84A5"/>
    <w:rsid w:val="B8EFB2FE"/>
    <w:rsid w:val="B8F7BDA9"/>
    <w:rsid w:val="B9BB722B"/>
    <w:rsid w:val="B9BB78C7"/>
    <w:rsid w:val="BAD34662"/>
    <w:rsid w:val="BB1E9A4F"/>
    <w:rsid w:val="BB8767E0"/>
    <w:rsid w:val="BBD1D2C6"/>
    <w:rsid w:val="BBD6E32F"/>
    <w:rsid w:val="BBEE818F"/>
    <w:rsid w:val="BBF70A8B"/>
    <w:rsid w:val="BDADC548"/>
    <w:rsid w:val="BDFB1227"/>
    <w:rsid w:val="BE6F8DDC"/>
    <w:rsid w:val="BE75A388"/>
    <w:rsid w:val="BE7DE541"/>
    <w:rsid w:val="BEAD8650"/>
    <w:rsid w:val="BEC57CB7"/>
    <w:rsid w:val="BED571C1"/>
    <w:rsid w:val="BEDF4EA3"/>
    <w:rsid w:val="BEF31206"/>
    <w:rsid w:val="BEFB11D2"/>
    <w:rsid w:val="BF5F1AE9"/>
    <w:rsid w:val="BF6D8282"/>
    <w:rsid w:val="BF7511AB"/>
    <w:rsid w:val="BF7F7484"/>
    <w:rsid w:val="BFA631D0"/>
    <w:rsid w:val="BFAFDEA2"/>
    <w:rsid w:val="BFB7EF86"/>
    <w:rsid w:val="BFBF4015"/>
    <w:rsid w:val="BFBF625C"/>
    <w:rsid w:val="BFBFCD53"/>
    <w:rsid w:val="BFDBFE4C"/>
    <w:rsid w:val="BFDEFE84"/>
    <w:rsid w:val="BFDF0EC3"/>
    <w:rsid w:val="BFEF7422"/>
    <w:rsid w:val="BFF434F6"/>
    <w:rsid w:val="BFFB9147"/>
    <w:rsid w:val="BFFF360C"/>
    <w:rsid w:val="BFFF5208"/>
    <w:rsid w:val="C5DD63A1"/>
    <w:rsid w:val="C7F72922"/>
    <w:rsid w:val="CBD7963E"/>
    <w:rsid w:val="CD3790F8"/>
    <w:rsid w:val="CDB6DE81"/>
    <w:rsid w:val="CDFAF5B4"/>
    <w:rsid w:val="CF6F1FEB"/>
    <w:rsid w:val="CF6FD68A"/>
    <w:rsid w:val="CF850594"/>
    <w:rsid w:val="CFBE415F"/>
    <w:rsid w:val="CFE39D61"/>
    <w:rsid w:val="CFEFC41B"/>
    <w:rsid w:val="CFFD5964"/>
    <w:rsid w:val="D2AEFD39"/>
    <w:rsid w:val="D38F5BB0"/>
    <w:rsid w:val="D47E7E86"/>
    <w:rsid w:val="D57C06C7"/>
    <w:rsid w:val="D5BFE35E"/>
    <w:rsid w:val="D5FDA202"/>
    <w:rsid w:val="D637E125"/>
    <w:rsid w:val="D6C54BFB"/>
    <w:rsid w:val="D779B982"/>
    <w:rsid w:val="D77FCA6E"/>
    <w:rsid w:val="D7A30320"/>
    <w:rsid w:val="D7BF209D"/>
    <w:rsid w:val="D7F63F18"/>
    <w:rsid w:val="D7FF0922"/>
    <w:rsid w:val="D8DF347D"/>
    <w:rsid w:val="D8FF48EA"/>
    <w:rsid w:val="DA477FC9"/>
    <w:rsid w:val="DA7D2610"/>
    <w:rsid w:val="DA8FAA4D"/>
    <w:rsid w:val="DAF51FDC"/>
    <w:rsid w:val="DB3B6D81"/>
    <w:rsid w:val="DBE7F07D"/>
    <w:rsid w:val="DBEBCCFD"/>
    <w:rsid w:val="DBF404C9"/>
    <w:rsid w:val="DCFC869C"/>
    <w:rsid w:val="DDA34FEF"/>
    <w:rsid w:val="DDE7B892"/>
    <w:rsid w:val="DDEDD0F3"/>
    <w:rsid w:val="DDFE5719"/>
    <w:rsid w:val="DEDF0579"/>
    <w:rsid w:val="DEEE49F4"/>
    <w:rsid w:val="DEFDBADA"/>
    <w:rsid w:val="DF57E490"/>
    <w:rsid w:val="DFAFAA8F"/>
    <w:rsid w:val="DFB77093"/>
    <w:rsid w:val="DFBA9CF4"/>
    <w:rsid w:val="DFCD5F7D"/>
    <w:rsid w:val="DFD9E41F"/>
    <w:rsid w:val="DFE5A22D"/>
    <w:rsid w:val="DFE7E878"/>
    <w:rsid w:val="DFEF17C0"/>
    <w:rsid w:val="DFF77525"/>
    <w:rsid w:val="E3277C0C"/>
    <w:rsid w:val="E3A3D90B"/>
    <w:rsid w:val="E3FF6143"/>
    <w:rsid w:val="E67F38E5"/>
    <w:rsid w:val="E6FF2F43"/>
    <w:rsid w:val="E7451F00"/>
    <w:rsid w:val="E77B58DB"/>
    <w:rsid w:val="E77E761C"/>
    <w:rsid w:val="E77FB003"/>
    <w:rsid w:val="E7DD8708"/>
    <w:rsid w:val="E7DFD927"/>
    <w:rsid w:val="E7E4AAA3"/>
    <w:rsid w:val="E7FDC623"/>
    <w:rsid w:val="E7FFEB4F"/>
    <w:rsid w:val="EA5F50A9"/>
    <w:rsid w:val="EAA7911E"/>
    <w:rsid w:val="EAFD4E19"/>
    <w:rsid w:val="EB9B371C"/>
    <w:rsid w:val="EBBC0527"/>
    <w:rsid w:val="EBDF893F"/>
    <w:rsid w:val="ECEFE2D1"/>
    <w:rsid w:val="ED78A4F9"/>
    <w:rsid w:val="ED7F4B20"/>
    <w:rsid w:val="ED7FEABE"/>
    <w:rsid w:val="ED8EA64C"/>
    <w:rsid w:val="ED8FADDA"/>
    <w:rsid w:val="EDA72A91"/>
    <w:rsid w:val="EDBD09A9"/>
    <w:rsid w:val="EDE59D21"/>
    <w:rsid w:val="EDE77F53"/>
    <w:rsid w:val="EDF5B704"/>
    <w:rsid w:val="EE5B869C"/>
    <w:rsid w:val="EE6F55EF"/>
    <w:rsid w:val="EEDF1829"/>
    <w:rsid w:val="EEDFA629"/>
    <w:rsid w:val="EEE7BB01"/>
    <w:rsid w:val="EEEF1E07"/>
    <w:rsid w:val="EEFB475E"/>
    <w:rsid w:val="EEFBB1C8"/>
    <w:rsid w:val="EF7E0537"/>
    <w:rsid w:val="EFA5ED1A"/>
    <w:rsid w:val="EFAD22A7"/>
    <w:rsid w:val="EFBFA6BD"/>
    <w:rsid w:val="EFCEC632"/>
    <w:rsid w:val="EFDAA52B"/>
    <w:rsid w:val="EFDFED44"/>
    <w:rsid w:val="EFF373AF"/>
    <w:rsid w:val="EFF489A9"/>
    <w:rsid w:val="EFFCA10E"/>
    <w:rsid w:val="EFFF6804"/>
    <w:rsid w:val="F1789489"/>
    <w:rsid w:val="F2FD4492"/>
    <w:rsid w:val="F2FF67FB"/>
    <w:rsid w:val="F3AE3962"/>
    <w:rsid w:val="F3FBBB12"/>
    <w:rsid w:val="F3FF76A6"/>
    <w:rsid w:val="F4FE6FAB"/>
    <w:rsid w:val="F4FFD0CC"/>
    <w:rsid w:val="F56F62A3"/>
    <w:rsid w:val="F5DB4A6F"/>
    <w:rsid w:val="F5DDF558"/>
    <w:rsid w:val="F65FC488"/>
    <w:rsid w:val="F66FFFBE"/>
    <w:rsid w:val="F6795092"/>
    <w:rsid w:val="F67F1AA1"/>
    <w:rsid w:val="F6DFBBD0"/>
    <w:rsid w:val="F6FF736B"/>
    <w:rsid w:val="F6FF8ABB"/>
    <w:rsid w:val="F76FC05C"/>
    <w:rsid w:val="F77174D9"/>
    <w:rsid w:val="F7736D80"/>
    <w:rsid w:val="F77B17AA"/>
    <w:rsid w:val="F77ED74D"/>
    <w:rsid w:val="F7DE2618"/>
    <w:rsid w:val="F7F4DEE9"/>
    <w:rsid w:val="F91FCA98"/>
    <w:rsid w:val="F96776E3"/>
    <w:rsid w:val="F97331AD"/>
    <w:rsid w:val="F99E6094"/>
    <w:rsid w:val="F9CB7EDE"/>
    <w:rsid w:val="F9EF4047"/>
    <w:rsid w:val="F9F77072"/>
    <w:rsid w:val="FAD719C1"/>
    <w:rsid w:val="FAF5F95B"/>
    <w:rsid w:val="FAFFD3F9"/>
    <w:rsid w:val="FB1DE4C2"/>
    <w:rsid w:val="FB2F9C36"/>
    <w:rsid w:val="FB3E0F69"/>
    <w:rsid w:val="FB61C81C"/>
    <w:rsid w:val="FB7BB860"/>
    <w:rsid w:val="FB7D38C0"/>
    <w:rsid w:val="FB8B557E"/>
    <w:rsid w:val="FB9DC6A3"/>
    <w:rsid w:val="FBB35640"/>
    <w:rsid w:val="FBCF82A1"/>
    <w:rsid w:val="FBD749A8"/>
    <w:rsid w:val="FBDA9BE0"/>
    <w:rsid w:val="FBEADAD9"/>
    <w:rsid w:val="FBFB2C84"/>
    <w:rsid w:val="FBFB2FCA"/>
    <w:rsid w:val="FBFDA5AC"/>
    <w:rsid w:val="FBFE2026"/>
    <w:rsid w:val="FC5FE86C"/>
    <w:rsid w:val="FC6F6A3D"/>
    <w:rsid w:val="FC7B643D"/>
    <w:rsid w:val="FC7FDC4A"/>
    <w:rsid w:val="FCA3081F"/>
    <w:rsid w:val="FCE627D3"/>
    <w:rsid w:val="FCF669A2"/>
    <w:rsid w:val="FD310758"/>
    <w:rsid w:val="FD5FC2CA"/>
    <w:rsid w:val="FD7F35EC"/>
    <w:rsid w:val="FDBFF543"/>
    <w:rsid w:val="FDDFDF34"/>
    <w:rsid w:val="FDDFFD9A"/>
    <w:rsid w:val="FDFE9EFA"/>
    <w:rsid w:val="FE398695"/>
    <w:rsid w:val="FE572BBB"/>
    <w:rsid w:val="FE7F3A36"/>
    <w:rsid w:val="FEA7CD4C"/>
    <w:rsid w:val="FEBFC724"/>
    <w:rsid w:val="FEBFCD9A"/>
    <w:rsid w:val="FEDF5629"/>
    <w:rsid w:val="FEF37979"/>
    <w:rsid w:val="FEF445FD"/>
    <w:rsid w:val="FEF5ADA2"/>
    <w:rsid w:val="FEF5F370"/>
    <w:rsid w:val="FEF7DC0E"/>
    <w:rsid w:val="FEFD2E95"/>
    <w:rsid w:val="FEFF005D"/>
    <w:rsid w:val="FEFF5561"/>
    <w:rsid w:val="FEFF6E20"/>
    <w:rsid w:val="FF17A3A0"/>
    <w:rsid w:val="FF328199"/>
    <w:rsid w:val="FF3522AB"/>
    <w:rsid w:val="FF3EDD41"/>
    <w:rsid w:val="FF533F7B"/>
    <w:rsid w:val="FF5BD2D0"/>
    <w:rsid w:val="FF73E0BC"/>
    <w:rsid w:val="FFAE75CC"/>
    <w:rsid w:val="FFAECE42"/>
    <w:rsid w:val="FFB7A7CF"/>
    <w:rsid w:val="FFB9E6AD"/>
    <w:rsid w:val="FFBB1232"/>
    <w:rsid w:val="FFBE287E"/>
    <w:rsid w:val="FFBF4365"/>
    <w:rsid w:val="FFC6C8AE"/>
    <w:rsid w:val="FFD5AA4B"/>
    <w:rsid w:val="FFDE8A6E"/>
    <w:rsid w:val="FFEA163F"/>
    <w:rsid w:val="FFEA5764"/>
    <w:rsid w:val="FFEBE4B7"/>
    <w:rsid w:val="FFEF459B"/>
    <w:rsid w:val="FFEF5A82"/>
    <w:rsid w:val="FFF5A8EC"/>
    <w:rsid w:val="FFF96D96"/>
    <w:rsid w:val="FFFAFCDD"/>
    <w:rsid w:val="FFFC471C"/>
    <w:rsid w:val="FFFC7FA0"/>
    <w:rsid w:val="FFFD39A1"/>
    <w:rsid w:val="FFFDC110"/>
    <w:rsid w:val="FFFE5E5E"/>
    <w:rsid w:val="FFFF2027"/>
    <w:rsid w:val="FFFFD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2023-11-26T09:34:00Z</dcterms:created>
  <dc:creator>csrc</dc:creator>
  <cp:lastModifiedBy>csrc</cp:lastModifiedBy>
  <dcterms:modified xsi:type="dcterms:W3CDTF">2025-04-25T11:18:34Z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6E50D6BC1684E1C319E41065FCFC32D4</vt:lpwstr>
  </property>
</Properties>
</file>