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FD95B5"/>
    <w:rsid w:val="7D9FCF04"/>
    <w:rsid w:val="9CFD9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2026-03-12T22:00:00Z</dcterms:created>
  <dc:creator>温永杰</dc:creator>
  <cp:lastModifiedBy>uos</cp:lastModifiedBy>
  <dcterms:modified xsi:type="dcterms:W3CDTF">2026-03-12T16:24:58Z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3B2AFBFB73BEF2588056B269D0D3CC6F</vt:lpwstr>
  </property>
</Properties>
</file>