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00" w:lineRule="atLeast"/>
        <w:ind w:right="0"/>
        <w:jc w:val="center"/>
        <w:rPr>
          <w:rFonts w:hint="eastAsia" w:ascii="方正小标宋简体" w:hAnsi="方正小标宋简体" w:eastAsia="方正小标宋简体" w:cs="方正小标宋简体"/>
          <w:b w:val="0"/>
          <w:kern w:val="2"/>
          <w:sz w:val="36"/>
          <w:szCs w:val="36"/>
          <w:lang w:val="en-US" w:eastAsia="zh-CN" w:bidi="ar-SA"/>
        </w:rPr>
      </w:pPr>
      <w:bookmarkStart w:id="0" w:name="_GoBack"/>
      <w:bookmarkEnd w:id="0"/>
      <w:r>
        <w:rPr>
          <w:rFonts w:hint="eastAsia" w:ascii="方正小标宋简体" w:hAnsi="方正小标宋简体" w:eastAsia="方正小标宋简体" w:cs="方正小标宋简体"/>
          <w:b w:val="0"/>
          <w:kern w:val="2"/>
          <w:sz w:val="36"/>
          <w:szCs w:val="36"/>
          <w:lang w:val="en-US" w:eastAsia="zh-CN" w:bidi="ar-SA"/>
        </w:rPr>
        <w:t>内蒙古证监局证券期货市场诚信档案对外服务指南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0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val="0"/>
          <w:kern w:val="2"/>
          <w:sz w:val="32"/>
          <w:szCs w:val="32"/>
          <w:lang w:val="en-US" w:eastAsia="zh-CN" w:bidi="ar-SA"/>
        </w:rPr>
        <w:t>根据</w:t>
      </w:r>
      <w:r>
        <w:rPr>
          <w:rFonts w:hint="eastAsia" w:ascii="Times New Roman" w:hAnsi="Times New Roman" w:eastAsia="仿宋_GB2312" w:cs="Times New Roman"/>
          <w:kern w:val="2"/>
          <w:sz w:val="32"/>
          <w:szCs w:val="32"/>
          <w:lang w:val="en-US" w:eastAsia="zh-CN" w:bidi="ar-SA"/>
        </w:rPr>
        <w:t>《证券期货市场诚信监督管理办法》（以下简称《诚信监管办法》）的相关规定，内蒙古证监局办理辖区内公民、法人或者其他组织根据《诚信监管办法》规定提出的诚信信息的申报、更正、查询申请。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工作依据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0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（一）诚信信息申报。根据《诚信监管办法》第十条的规定，由</w:t>
      </w:r>
      <w:r>
        <w:rPr>
          <w:rFonts w:hint="eastAsia" w:ascii="Times New Roman" w:hAnsi="Times New Roman" w:eastAsia="仿宋_GB2312"/>
          <w:kern w:val="2"/>
          <w:sz w:val="32"/>
          <w:szCs w:val="32"/>
          <w:lang w:bidi="ar-SA"/>
        </w:rPr>
        <w:t>中国证监会、国务院其他主管部门等其他省部级及以上单位和证券期货交易场所、证券期货市场行业协会、证券登记结算机构等全国性证券期货市场行业组织（以下简称证券期货市场行业组织）作出的表彰、奖励、评比，以及信用评级机构、诚信评估机构作出的信用评级、诚信评估</w:t>
      </w:r>
      <w:r>
        <w:rPr>
          <w:rFonts w:hint="eastAsia" w:ascii="Times New Roman" w:hAnsi="Times New Roman" w:eastAsia="仿宋_GB2312"/>
          <w:kern w:val="2"/>
          <w:sz w:val="32"/>
          <w:szCs w:val="32"/>
          <w:lang w:eastAsia="zh-CN" w:bidi="ar-SA"/>
        </w:rPr>
        <w:t>，</w:t>
      </w:r>
      <w:r>
        <w:rPr>
          <w:rFonts w:hint="eastAsia" w:ascii="Times New Roman" w:hAnsi="Times New Roman" w:eastAsia="仿宋_GB2312" w:cs="Times New Roman"/>
          <w:kern w:val="2"/>
          <w:sz w:val="32"/>
          <w:szCs w:val="32"/>
          <w:lang w:val="en-US" w:eastAsia="zh-CN" w:bidi="ar-SA"/>
        </w:rPr>
        <w:t>公民、法人或其他组织可自行向我局申报，记入诚信档案。公民、法人或其他组织按规定向我局申报前款规定以外的其他诚信信息，记入诚信档案。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（二）诚信信息查询。根据《诚信监管办法》第十六条至第二十条的规定，符合条件的公民、法人或者其他组织可向我局提出诚信信息查询申请；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kern w:val="2"/>
          <w:sz w:val="32"/>
          <w:szCs w:val="32"/>
          <w:lang w:eastAsia="zh-CN" w:bidi="ar-SA"/>
        </w:rPr>
      </w:pPr>
      <w:r>
        <w:rPr>
          <w:rFonts w:hint="eastAsia" w:ascii="Times New Roman" w:hAnsi="Times New Roman" w:eastAsia="仿宋_GB2312" w:cs="Times New Roman"/>
          <w:kern w:val="2"/>
          <w:sz w:val="32"/>
          <w:szCs w:val="32"/>
          <w:lang w:val="en-US" w:eastAsia="zh-CN" w:bidi="ar-SA"/>
        </w:rPr>
        <w:t>（三）诚信信息更正。根据《诚信监管办法》第二十一条的规定，</w:t>
      </w:r>
      <w:r>
        <w:rPr>
          <w:rFonts w:hint="eastAsia" w:ascii="Times New Roman" w:hAnsi="Times New Roman" w:eastAsia="仿宋_GB2312"/>
          <w:kern w:val="2"/>
          <w:sz w:val="32"/>
          <w:szCs w:val="32"/>
          <w:lang w:bidi="ar-SA"/>
        </w:rPr>
        <w:t>记入诚信档案的公民、法人或者其他组织，认为其诚信信息</w:t>
      </w:r>
      <w:r>
        <w:rPr>
          <w:rFonts w:hint="eastAsia" w:ascii="Times New Roman" w:hAnsi="Times New Roman" w:eastAsia="仿宋_GB2312"/>
          <w:kern w:val="2"/>
          <w:sz w:val="32"/>
          <w:szCs w:val="32"/>
          <w:lang w:eastAsia="zh-CN" w:bidi="ar-SA"/>
        </w:rPr>
        <w:t>所对应的决定或者行为经法定程序撤销、变更应予删除、修改，或者具有其他重大、明显错误的，可以向我局申请更正。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（一）诚信信息申报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1.证券期货市场诚信信息申报申请表（附件1）。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2.申报主体为个人的，提供居民身份证复印件；申报主体为机构的，提供机构授权委托办理申报事宜的授权委托书、统一社会信用代码证复印件（均需加盖机构公章），并提供办理人居民身份证复印件。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3.正面信息涉及的相关文件，复印件须有提供机构/人证明“复印件与原件一致”的签章，并注明日期。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（二）诚信信息查询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1.证券期货市场诚信信息查询申请表（附件2）。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2.申请主体为个人的，提供居民身份证复印件；申请主体为机构的，提供机构授权委托办理申请事宜的授权委托书或介绍信、统一社会信用代码证复印件（均需加盖机构公章），以及办理人居民身份证复印件。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3" w:firstLineChars="200"/>
        <w:jc w:val="left"/>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3.办理《诚信监管办法》第十七条第二项至第六项查询申请的，申请表应经查询对象在“查询对象同意栏目”签字或盖章，如未能签字或盖章的，需提供查询对象书面同意文件原件。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（三）诚信信息更正</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1.诚信信息更正申请表（附件3）。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2.申请主体为个人的，提供居民身份证复印件；申请主体为机构的，提供机构授权委托办理更正事宜的授权委托书、统一社会信用代码证复印件（均需加盖机构公章），以及办理人居民身份证复印件。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3.申请原因请另附书面详细说明。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4.诚信信息所对应的决定或行为已经复议、诉讼等法定程序撤销或变更的，应提供复议决定、司法裁判等文件复印件。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提示：以上需提供复印件的，若无特殊说明，需一并验明原件（经核验后当场返还）。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（一）申请的提出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申请人自行下载填写申请表格，并按表格备注要求备齐相关证明材料后现场办理查询、录入和更正事宜。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申请表格下载地址：中国证监会网站www.csrc.gov.cn——派出机构——内蒙古——在线办事——办事指南。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为保证申请办理效率，申请人应在表格相应位置准确填写统一社会信用代码、身份证号等身份识别信息，提供的证明材料应真实、准确、完整。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（二）办理流程和时间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1.内蒙古证监局接收表彰、奖励、评比和信用评级、诚信评估信息申报后，经过审查认为符合条件的，自接收之日起5个工作日内录入诚信档案。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w:t>
      </w:r>
      <w:r>
        <w:rPr>
          <w:rFonts w:hint="eastAsia" w:ascii="Times New Roman" w:hAnsi="Times New Roman" w:eastAsia="仿宋_GB2312" w:cs="Times New Roman"/>
          <w:b/>
          <w:bCs/>
          <w:kern w:val="2"/>
          <w:sz w:val="32"/>
          <w:szCs w:val="32"/>
          <w:lang w:val="en-US" w:eastAsia="zh-CN" w:bidi="ar-SA"/>
        </w:rPr>
        <w:t>2.内蒙古证监局接收诚信信息查询申请后，经审核符合《诚信监管办法》规定条件的，自接收之日起5个工作日内将查询结果反馈申请人。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3.内蒙古证监局接收诚信信息更正申请后，经审核符合《诚信监管办法》规定条件的，自接收之日起15个工作日内将处理结果告知申请人。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（三）</w:t>
      </w:r>
      <w:r>
        <w:rPr>
          <w:rFonts w:hint="default" w:ascii="Times New Roman" w:hAnsi="Times New Roman" w:eastAsia="仿宋_GB2312" w:cs="Times New Roman"/>
          <w:kern w:val="2"/>
          <w:sz w:val="32"/>
          <w:szCs w:val="32"/>
          <w:lang w:val="en-US" w:eastAsia="zh-CN" w:bidi="ar-SA"/>
        </w:rPr>
        <w:t>材料接收及结果反馈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1.材料接收：</w:t>
      </w:r>
      <w:r>
        <w:rPr>
          <w:rFonts w:hint="eastAsia" w:ascii="Times New Roman" w:hAnsi="Times New Roman" w:eastAsia="仿宋_GB2312" w:cs="Times New Roman"/>
          <w:kern w:val="2"/>
          <w:sz w:val="32"/>
          <w:szCs w:val="32"/>
          <w:lang w:val="en-US" w:eastAsia="zh-CN" w:bidi="ar-SA"/>
        </w:rPr>
        <w:t>内蒙古呼和浩特市赛罕区敕勒川大街东方君座D座2015室</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2.结果反馈：</w:t>
      </w:r>
      <w:r>
        <w:rPr>
          <w:rFonts w:hint="eastAsia" w:ascii="Times New Roman" w:hAnsi="Times New Roman" w:eastAsia="仿宋_GB2312" w:cs="Times New Roman"/>
          <w:kern w:val="2"/>
          <w:sz w:val="32"/>
          <w:szCs w:val="32"/>
          <w:lang w:val="en-US" w:eastAsia="zh-CN" w:bidi="ar-SA"/>
        </w:rPr>
        <w:t>内蒙古呼和浩特市赛罕区敕勒川大街东方君座D座1903室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3.工作时间：</w:t>
      </w:r>
      <w:r>
        <w:rPr>
          <w:rFonts w:hint="eastAsia" w:ascii="Times New Roman" w:hAnsi="Times New Roman" w:eastAsia="仿宋_GB2312" w:cs="Times New Roman"/>
          <w:kern w:val="2"/>
          <w:sz w:val="32"/>
          <w:szCs w:val="32"/>
          <w:lang w:val="en-US" w:eastAsia="zh-CN" w:bidi="ar-SA"/>
        </w:rPr>
        <w:t>8:30-11:30，14:00-17:00（节假日、公休日除外）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邮政编码：010090</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3" w:firstLineChars="200"/>
        <w:jc w:val="both"/>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查询申请符合条件、材料齐备的，申请人或其委托人可选择自取或邮寄方式获取诚信查询反馈结果。需邮寄反馈</w:t>
      </w:r>
      <w:r>
        <w:rPr>
          <w:rFonts w:hint="eastAsia" w:ascii="Times New Roman" w:hAnsi="Times New Roman" w:eastAsia="仿宋_GB2312" w:cs="Times New Roman"/>
          <w:b/>
          <w:bCs/>
          <w:kern w:val="2"/>
          <w:sz w:val="32"/>
          <w:szCs w:val="32"/>
          <w:lang w:val="en-US" w:eastAsia="zh-CN" w:bidi="ar-SA"/>
        </w:rPr>
        <w:t>的</w:t>
      </w:r>
      <w:r>
        <w:rPr>
          <w:rFonts w:hint="default" w:ascii="Times New Roman" w:hAnsi="Times New Roman" w:eastAsia="仿宋_GB2312" w:cs="Times New Roman"/>
          <w:b/>
          <w:bCs/>
          <w:kern w:val="2"/>
          <w:sz w:val="32"/>
          <w:szCs w:val="32"/>
          <w:lang w:val="en-US" w:eastAsia="zh-CN" w:bidi="ar-SA"/>
        </w:rPr>
        <w:t>，我局将通过中国邮政特快专递寄送至申请表上填写的邮寄地址及收件人。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四</w:t>
      </w:r>
      <w:r>
        <w:rPr>
          <w:rFonts w:hint="eastAsia" w:ascii="Times New Roman" w:hAnsi="Times New Roman" w:eastAsia="仿宋_GB2312" w:cs="Times New Roman"/>
          <w:kern w:val="2"/>
          <w:sz w:val="32"/>
          <w:szCs w:val="32"/>
          <w:lang w:val="en-US" w:eastAsia="zh-CN" w:bidi="ar-SA"/>
        </w:rPr>
        <w:t>）相关要求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辖区公民、法人或其他组织对自己提交的申报和申请材料的真实性、准确性、完整性负责，不得违反《诚信监管办法》规定获取、使用、泄露诚信信息。违反上述规定的，内蒙古证监局将根据《诚信监管办法》有关规定采取监督管理措施；情节严重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四、收费管理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我局在受理、办理诚信信息申报、查询、更正申请时，暂不收取打印、复制、装订费用。</w:t>
      </w:r>
      <w:r>
        <w:rPr>
          <w:rFonts w:hint="default" w:ascii="Times New Roman" w:hAnsi="Times New Roman" w:eastAsia="仿宋_GB2312" w:cs="Times New Roman"/>
          <w:b/>
          <w:bCs/>
          <w:kern w:val="2"/>
          <w:sz w:val="32"/>
          <w:szCs w:val="32"/>
          <w:lang w:val="en-US" w:eastAsia="zh-CN" w:bidi="ar-SA"/>
        </w:rPr>
        <w:t>需邮寄反馈</w:t>
      </w:r>
      <w:r>
        <w:rPr>
          <w:rFonts w:hint="eastAsia" w:ascii="Times New Roman" w:hAnsi="Times New Roman" w:eastAsia="仿宋_GB2312" w:cs="Times New Roman"/>
          <w:b/>
          <w:bCs/>
          <w:kern w:val="2"/>
          <w:sz w:val="32"/>
          <w:szCs w:val="32"/>
          <w:lang w:val="en-US" w:eastAsia="zh-CN" w:bidi="ar-SA"/>
        </w:rPr>
        <w:t>的</w:t>
      </w:r>
      <w:r>
        <w:rPr>
          <w:rFonts w:hint="default" w:ascii="Times New Roman" w:hAnsi="Times New Roman" w:eastAsia="仿宋_GB2312" w:cs="Times New Roman"/>
          <w:b/>
          <w:bCs/>
          <w:kern w:val="2"/>
          <w:sz w:val="32"/>
          <w:szCs w:val="32"/>
          <w:lang w:val="en-US" w:eastAsia="zh-CN" w:bidi="ar-SA"/>
        </w:rPr>
        <w:t>，邮寄费用由收件人自理</w:t>
      </w:r>
      <w:r>
        <w:rPr>
          <w:rFonts w:hint="eastAsia" w:ascii="Times New Roman" w:hAnsi="Times New Roman" w:eastAsia="仿宋_GB2312" w:cs="Times New Roman"/>
          <w:b/>
          <w:bCs/>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"http://www.csrc.gov.cn/neimenggu/c103697/c1056532/1056532/files/1631527010443_36079.docx"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证券期货市场诚信信息申报申请表</w:t>
      </w:r>
      <w:r>
        <w:rPr>
          <w:rFonts w:hint="eastAsia" w:ascii="Times New Roman" w:hAnsi="Times New Roman" w:eastAsia="仿宋_GB2312" w:cs="Times New Roman"/>
          <w:kern w:val="2"/>
          <w:sz w:val="32"/>
          <w:szCs w:val="32"/>
          <w:lang w:val="en-US" w:eastAsia="zh-CN" w:bidi="ar-SA"/>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2.</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"http://www.csrc.gov.cn/neimenggu/c103697/c1056532/1056532/files/1631527010492_19981.docx"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证券期货市场诚信信息查询申请表</w:t>
      </w:r>
      <w:r>
        <w:rPr>
          <w:rFonts w:hint="eastAsia"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（2025年9月更新）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adjustRightInd/>
        <w:snapToGrid/>
        <w:spacing w:before="0" w:beforeAutospacing="0" w:after="300" w:afterAutospacing="0" w:line="240"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3.</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"http://www.csrc.gov.cn/neimenggu/c103697/c1056532/1056532/files/1631527010342_58365.docx"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证券期货市场诚信信息更正申请表</w:t>
      </w:r>
      <w:r>
        <w:rPr>
          <w:rFonts w:hint="eastAsia" w:ascii="Times New Roman" w:hAnsi="Times New Roman" w:eastAsia="仿宋_GB2312" w:cs="Times New Roman"/>
          <w:kern w:val="2"/>
          <w:sz w:val="32"/>
          <w:szCs w:val="32"/>
          <w:lang w:val="en-US" w:eastAsia="zh-CN" w:bidi="ar-SA"/>
        </w:rPr>
        <w:fldChar w:fldCharType="end"/>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611E0"/>
    <w:multiLevelType w:val="singleLevel"/>
    <w:tmpl w:val="7E4611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95AFD"/>
    <w:rsid w:val="2F9716D6"/>
    <w:rsid w:val="3BDBD566"/>
    <w:rsid w:val="3DFB991A"/>
    <w:rsid w:val="3EBFF25F"/>
    <w:rsid w:val="3FEFD42F"/>
    <w:rsid w:val="4DE851DF"/>
    <w:rsid w:val="5FCF05C0"/>
    <w:rsid w:val="6FCD189A"/>
    <w:rsid w:val="6FFC3EE9"/>
    <w:rsid w:val="77695AFD"/>
    <w:rsid w:val="7BED086E"/>
    <w:rsid w:val="7EFEDE09"/>
    <w:rsid w:val="7FBF1217"/>
    <w:rsid w:val="7FDB2F79"/>
    <w:rsid w:val="7FFF69B8"/>
    <w:rsid w:val="AFDFAA9D"/>
    <w:rsid w:val="B2BB063C"/>
    <w:rsid w:val="BF7DBDA1"/>
    <w:rsid w:val="CF6F6C9D"/>
    <w:rsid w:val="D77E5107"/>
    <w:rsid w:val="DBBB686A"/>
    <w:rsid w:val="DBF9F702"/>
    <w:rsid w:val="DDBB1B30"/>
    <w:rsid w:val="DE7691C7"/>
    <w:rsid w:val="DF113C1F"/>
    <w:rsid w:val="EDD788FE"/>
    <w:rsid w:val="EDF83D10"/>
    <w:rsid w:val="EDFB90BF"/>
    <w:rsid w:val="EF666D89"/>
    <w:rsid w:val="EFFF38D4"/>
    <w:rsid w:val="EFFF99BA"/>
    <w:rsid w:val="F15FDA59"/>
    <w:rsid w:val="F6BFA6DD"/>
    <w:rsid w:val="F6FEA423"/>
    <w:rsid w:val="F7FF95D9"/>
    <w:rsid w:val="F9F64B28"/>
    <w:rsid w:val="FB6F13BB"/>
    <w:rsid w:val="FDB7DA1B"/>
    <w:rsid w:val="FFCA0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2024-09-26T16:24:00Z</dcterms:created>
  <dc:creator>lihongb</dc:creator>
  <cp:lastModifiedBy>uos</cp:lastModifiedBy>
  <dcterms:modified xsi:type="dcterms:W3CDTF">2025-08-28T15:50:43Z</dcterms:modified>
  <dc:title>内蒙古证监局办理证券期货市场诚信信息申报、查询、更正申请工作指南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D3C5D907BBE4A4E9926BAE680CC61CBF</vt:lpwstr>
  </property>
</Properties>
</file>