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13</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w:rPr>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sz w:val="28"/>
          <w:szCs w:val="28"/>
        </w:rPr>
      </w:pPr>
    </w:p>
    <w:p>
      <w:pPr>
        <w:overflowPunct w:val="0"/>
        <w:snapToGrid w:val="0"/>
        <w:spacing w:beforeLines="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sz w:val="44"/>
          <w:szCs w:val="24"/>
          <w:lang w:eastAsia="zh-CN"/>
        </w:rPr>
      </w:pPr>
      <w:bookmarkStart w:id="1" w:name="quanwen"/>
      <w:r>
        <w:rPr>
          <w:rFonts w:hint="eastAsia" w:ascii="方正小标宋简体" w:hAnsi="方正小标宋简体" w:eastAsia="方正小标宋简体" w:cs="方正小标宋简体"/>
          <w:color w:val="000000"/>
          <w:sz w:val="44"/>
          <w:szCs w:val="24"/>
          <w:lang w:eastAsia="zh-CN"/>
        </w:rPr>
        <w:t>关于对先锋期货股份有限公司广州分公司</w:t>
      </w:r>
    </w:p>
    <w:p>
      <w:pPr>
        <w:overflowPunct w:val="0"/>
        <w:snapToGrid w:val="0"/>
        <w:spacing w:beforeLines="0" w:afterLines="0"/>
        <w:ind w:left="0" w:leftChars="0" w:right="0" w:rightChars="0" w:firstLine="0" w:firstLineChars="0"/>
        <w:jc w:val="center"/>
        <w:rPr>
          <w:rFonts w:hint="eastAsia" w:ascii="方正小标宋简体" w:hAnsi="方正小标宋简体" w:eastAsia="方正小标宋简体" w:cs="方正小标宋简体"/>
          <w:color w:val="000000"/>
          <w:sz w:val="44"/>
          <w:szCs w:val="24"/>
          <w:lang w:eastAsia="zh-CN"/>
        </w:rPr>
      </w:pPr>
      <w:r>
        <w:rPr>
          <w:rFonts w:hint="eastAsia" w:ascii="方正小标宋简体" w:hAnsi="方正小标宋简体" w:eastAsia="方正小标宋简体" w:cs="方正小标宋简体"/>
          <w:color w:val="000000"/>
          <w:sz w:val="44"/>
          <w:szCs w:val="24"/>
          <w:lang w:eastAsia="zh-CN"/>
        </w:rPr>
        <w:t>采取责令改正并暂停期货经纪业务新开户</w:t>
      </w:r>
    </w:p>
    <w:p>
      <w:pPr>
        <w:overflowPunct w:val="0"/>
        <w:snapToGrid w:val="0"/>
        <w:spacing w:beforeLines="0" w:afterLines="0"/>
        <w:ind w:left="0" w:leftChars="0" w:right="0" w:rightChars="0" w:firstLine="0" w:firstLineChars="0"/>
        <w:jc w:val="center"/>
        <w:rPr>
          <w:rFonts w:hint="default" w:ascii="方正小标宋简体" w:hAnsi="方正小标宋简体" w:eastAsia="方正小标宋简体" w:cs="方正小标宋简体"/>
          <w:sz w:val="44"/>
          <w:szCs w:val="24"/>
          <w:lang w:val="en" w:eastAsia="zh-CN"/>
        </w:rPr>
      </w:pPr>
      <w:r>
        <w:rPr>
          <w:rFonts w:hint="eastAsia" w:ascii="方正小标宋简体" w:hAnsi="方正小标宋简体" w:eastAsia="方正小标宋简体" w:cs="方正小标宋简体"/>
          <w:color w:val="000000"/>
          <w:sz w:val="44"/>
          <w:szCs w:val="24"/>
          <w:lang w:val="en-US" w:eastAsia="zh-CN"/>
        </w:rPr>
        <w:t>6个月行政监管措施的决定</w:t>
      </w:r>
    </w:p>
    <w:p>
      <w:pPr>
        <w:widowControl w:val="0"/>
        <w:overflowPunct w:val="0"/>
        <w:autoSpaceDN/>
        <w:snapToGrid w:val="0"/>
        <w:spacing w:beforeLines="0" w:afterLines="0" w:line="240" w:lineRule="auto"/>
        <w:jc w:val="both"/>
        <w:rPr>
          <w:rFonts w:hint="eastAsia" w:ascii="方正小标宋简体" w:hAnsi="方正小标宋简体" w:eastAsia="方正小标宋简体" w:cs="方正小标宋简体"/>
          <w:color w:val="00000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先锋期货股份有限公司广州分公司：</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仿宋_GB2312"/>
          <w:b w:val="0"/>
          <w:bCs w:val="0"/>
          <w:sz w:val="32"/>
          <w:szCs w:val="32"/>
          <w:lang w:eastAsia="zh-CN"/>
        </w:rPr>
      </w:pPr>
      <w:r>
        <w:rPr>
          <w:rFonts w:hint="eastAsia" w:ascii="仿宋_GB2312" w:hAnsi="仿宋_GB2312" w:eastAsia="仿宋_GB2312" w:cs="Times New Roman"/>
          <w:color w:val="000000"/>
          <w:kern w:val="0"/>
          <w:sz w:val="32"/>
          <w:szCs w:val="32"/>
        </w:rPr>
        <w:t>经查，你</w:t>
      </w:r>
      <w:r>
        <w:rPr>
          <w:rFonts w:hint="eastAsia" w:ascii="仿宋_GB2312" w:hAnsi="仿宋_GB2312" w:eastAsia="仿宋_GB2312" w:cs="Times New Roman"/>
          <w:color w:val="000000"/>
          <w:kern w:val="0"/>
          <w:sz w:val="32"/>
          <w:szCs w:val="32"/>
          <w:lang w:eastAsia="zh-CN"/>
        </w:rPr>
        <w:t>分公司</w:t>
      </w:r>
      <w:r>
        <w:rPr>
          <w:rFonts w:hint="eastAsia" w:ascii="仿宋_GB2312" w:hAnsi="仿宋_GB2312" w:eastAsia="仿宋_GB2312" w:cs="Times New Roman"/>
          <w:color w:val="000000"/>
          <w:kern w:val="0"/>
          <w:sz w:val="32"/>
          <w:szCs w:val="32"/>
        </w:rPr>
        <w:t>存在以下违</w:t>
      </w:r>
      <w:r>
        <w:rPr>
          <w:rFonts w:hint="eastAsia" w:ascii="仿宋_GB2312" w:hAnsi="仿宋_GB2312" w:eastAsia="仿宋_GB2312" w:cs="Times New Roman"/>
          <w:color w:val="000000"/>
          <w:kern w:val="0"/>
          <w:sz w:val="32"/>
          <w:szCs w:val="32"/>
          <w:lang w:eastAsia="zh-CN"/>
        </w:rPr>
        <w:t>规</w:t>
      </w:r>
      <w:r>
        <w:rPr>
          <w:rFonts w:hint="eastAsia" w:ascii="仿宋_GB2312" w:hAnsi="仿宋_GB2312" w:eastAsia="仿宋_GB2312" w:cs="Times New Roman"/>
          <w:color w:val="000000"/>
          <w:kern w:val="0"/>
          <w:sz w:val="32"/>
          <w:szCs w:val="32"/>
        </w:rPr>
        <w:t>行为</w:t>
      </w:r>
      <w:r>
        <w:rPr>
          <w:rFonts w:hint="eastAsia" w:ascii="仿宋_GB2312" w:hAnsi="仿宋_GB2312" w:eastAsia="仿宋_GB2312" w:cs="Times New Roman"/>
          <w:color w:val="000000"/>
          <w:kern w:val="0"/>
          <w:sz w:val="32"/>
          <w:szCs w:val="32"/>
          <w:lang w:eastAsia="zh-CN"/>
        </w:rPr>
        <w:t>：</w:t>
      </w:r>
      <w:r>
        <w:rPr>
          <w:rFonts w:hint="eastAsia" w:ascii="仿宋_GB2312" w:hAnsi="仿宋_GB2312" w:eastAsia="仿宋_GB2312" w:cs="Times New Roman"/>
          <w:b/>
          <w:bCs/>
          <w:color w:val="000000"/>
          <w:kern w:val="0"/>
          <w:sz w:val="32"/>
          <w:szCs w:val="32"/>
          <w:lang w:eastAsia="zh-CN"/>
        </w:rPr>
        <w:t>一是</w:t>
      </w:r>
      <w:r>
        <w:rPr>
          <w:rFonts w:hint="eastAsia" w:ascii="仿宋_GB2312" w:hAnsi="仿宋_GB2312" w:eastAsia="仿宋_GB2312" w:cs="Times New Roman"/>
          <w:b w:val="0"/>
          <w:bCs w:val="0"/>
          <w:color w:val="000000"/>
          <w:kern w:val="0"/>
          <w:sz w:val="32"/>
          <w:szCs w:val="32"/>
          <w:lang w:eastAsia="zh-CN"/>
        </w:rPr>
        <w:t>经纪业务展业过程中将</w:t>
      </w:r>
      <w:r>
        <w:rPr>
          <w:rFonts w:hint="eastAsia" w:ascii="仿宋_GB2312" w:hAnsi="宋体" w:eastAsia="仿宋_GB2312" w:cs="Times New Roman"/>
          <w:sz w:val="32"/>
          <w:szCs w:val="32"/>
          <w:lang w:eastAsia="zh-CN"/>
        </w:rPr>
        <w:t>第三方合作的费用支付标准与交易手续费挂钩，风险管控不足，危及你分公司的稳健运行</w:t>
      </w:r>
      <w:r>
        <w:rPr>
          <w:rFonts w:hint="eastAsia" w:ascii="仿宋_GB2312" w:hAnsi="仿宋_GB2312" w:eastAsia="仿宋_GB2312" w:cs="Times New Roman"/>
          <w:color w:val="000000"/>
          <w:kern w:val="0"/>
          <w:sz w:val="32"/>
          <w:szCs w:val="32"/>
          <w:lang w:eastAsia="zh-CN"/>
        </w:rPr>
        <w:t>。</w:t>
      </w:r>
      <w:r>
        <w:rPr>
          <w:rFonts w:hint="eastAsia" w:ascii="仿宋_GB2312" w:hAnsi="仿宋_GB2312" w:eastAsia="仿宋_GB2312" w:cs="Times New Roman"/>
          <w:b/>
          <w:bCs/>
          <w:color w:val="000000"/>
          <w:kern w:val="0"/>
          <w:sz w:val="32"/>
          <w:szCs w:val="32"/>
          <w:lang w:eastAsia="zh-CN"/>
        </w:rPr>
        <w:t>二是</w:t>
      </w:r>
      <w:r>
        <w:rPr>
          <w:rFonts w:hint="eastAsia" w:ascii="仿宋_GB2312" w:hAnsi="宋体" w:eastAsia="仿宋_GB2312" w:cs="Times New Roman"/>
          <w:sz w:val="32"/>
          <w:szCs w:val="32"/>
          <w:lang w:eastAsia="zh-CN"/>
        </w:rPr>
        <w:t>互联网营销管理不到位，未建立健全并有效执行互联网营销制度</w:t>
      </w:r>
      <w:r>
        <w:rPr>
          <w:rFonts w:hint="eastAsia" w:ascii="仿宋_GB2312" w:hAnsi="仿宋_GB2312" w:eastAsia="仿宋_GB2312" w:cs="Times New Roman"/>
          <w:color w:val="000000"/>
          <w:kern w:val="0"/>
          <w:sz w:val="32"/>
          <w:szCs w:val="32"/>
          <w:lang w:eastAsia="zh-CN"/>
        </w:rPr>
        <w:t>。</w:t>
      </w:r>
      <w:r>
        <w:rPr>
          <w:rFonts w:hint="eastAsia" w:ascii="仿宋_GB2312" w:hAnsi="仿宋_GB2312" w:eastAsia="仿宋_GB2312" w:cs="Times New Roman"/>
          <w:b/>
          <w:bCs/>
          <w:color w:val="000000"/>
          <w:kern w:val="0"/>
          <w:sz w:val="32"/>
          <w:szCs w:val="32"/>
          <w:lang w:eastAsia="zh-CN"/>
        </w:rPr>
        <w:t>三是</w:t>
      </w:r>
      <w:r>
        <w:rPr>
          <w:rFonts w:hint="eastAsia" w:ascii="仿宋_GB2312" w:hAnsi="宋体" w:eastAsia="仿宋_GB2312" w:cs="Times New Roman"/>
          <w:sz w:val="32"/>
          <w:szCs w:val="32"/>
          <w:lang w:eastAsia="zh-CN"/>
        </w:rPr>
        <w:t>从业人员管理不到位，未建立健全并有效执行从业人员管理制度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Times New Roman"/>
          <w:b w:val="0"/>
          <w:bCs w:val="0"/>
          <w:color w:val="000000"/>
          <w:kern w:val="0"/>
          <w:sz w:val="32"/>
          <w:szCs w:val="32"/>
          <w:lang w:eastAsia="zh-CN"/>
        </w:rPr>
        <w:t>上述行为违反了</w:t>
      </w:r>
      <w:r>
        <w:rPr>
          <w:rFonts w:hint="eastAsia" w:ascii="仿宋_GB2312" w:hAnsi="宋体" w:eastAsia="仿宋_GB2312" w:cs="Times New Roman"/>
          <w:sz w:val="32"/>
          <w:szCs w:val="32"/>
          <w:lang w:val="en" w:eastAsia="zh-CN"/>
        </w:rPr>
        <w:t>《期货公司监督管理办法》</w:t>
      </w:r>
      <w:r>
        <w:rPr>
          <w:rFonts w:hint="eastAsia" w:ascii="仿宋_GB2312" w:hAnsi="仿宋_GB2312" w:eastAsia="仿宋_GB2312" w:cs="Times New Roman"/>
          <w:color w:val="000000"/>
          <w:kern w:val="0"/>
          <w:sz w:val="32"/>
          <w:szCs w:val="32"/>
        </w:rPr>
        <w:t>（</w:t>
      </w:r>
      <w:r>
        <w:rPr>
          <w:rFonts w:hint="eastAsia" w:ascii="仿宋_GB2312" w:hAnsi="宋体" w:eastAsia="仿宋_GB2312" w:cs="Times New Roman"/>
          <w:sz w:val="32"/>
          <w:szCs w:val="32"/>
          <w:lang w:eastAsia="zh-CN"/>
        </w:rPr>
        <w:t>证监会令第155号</w:t>
      </w:r>
      <w:r>
        <w:rPr>
          <w:rFonts w:hint="eastAsia" w:ascii="仿宋_GB2312" w:hAnsi="仿宋_GB2312" w:eastAsia="仿宋_GB2312" w:cs="Times New Roman"/>
          <w:color w:val="000000"/>
          <w:kern w:val="0"/>
          <w:sz w:val="32"/>
          <w:szCs w:val="32"/>
        </w:rPr>
        <w:t>）</w:t>
      </w:r>
      <w:r>
        <w:rPr>
          <w:rFonts w:hint="eastAsia" w:ascii="仿宋_GB2312" w:hAnsi="仿宋_GB2312" w:eastAsia="仿宋_GB2312" w:cs="Times New Roman"/>
          <w:color w:val="000000"/>
          <w:kern w:val="0"/>
          <w:sz w:val="32"/>
          <w:szCs w:val="32"/>
          <w:lang w:val="en-US" w:eastAsia="zh-CN"/>
        </w:rPr>
        <w:t>第五十六条的规定。</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1月5日，我局向你分公司送达了《关于对先锋期货股份有限公司广州分公司采取责令改正并暂停期货经纪业务新开户6个月行政监管措施的事先告知书》，2026年1月8日，我局收到你分公司《行政监管措施事先告知书回执》，你分公司未申请陈述、申辩。</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Times New Roman"/>
          <w:color w:val="000000"/>
          <w:kern w:val="0"/>
          <w:sz w:val="32"/>
          <w:szCs w:val="32"/>
        </w:rPr>
        <w:t>根据</w:t>
      </w:r>
      <w:r>
        <w:rPr>
          <w:rFonts w:hint="eastAsia" w:ascii="仿宋_GB2312" w:hAnsi="宋体" w:eastAsia="仿宋_GB2312" w:cs="Times New Roman"/>
          <w:sz w:val="32"/>
          <w:szCs w:val="32"/>
          <w:lang w:val="en" w:eastAsia="zh-CN"/>
        </w:rPr>
        <w:t>《中华人民共和国期货和衍生品法》第七十三条第一款第一项和《期货公司监督管理办法》第一百零九条</w:t>
      </w:r>
      <w:r>
        <w:rPr>
          <w:rFonts w:hint="eastAsia" w:ascii="仿宋_GB2312" w:hAnsi="仿宋_GB2312" w:eastAsia="仿宋_GB2312" w:cs="Times New Roman"/>
          <w:color w:val="000000"/>
          <w:kern w:val="0"/>
          <w:sz w:val="32"/>
          <w:szCs w:val="32"/>
        </w:rPr>
        <w:t>的规定，我局</w:t>
      </w:r>
      <w:r>
        <w:rPr>
          <w:rFonts w:hint="eastAsia" w:ascii="仿宋_GB2312" w:hAnsi="仿宋_GB2312" w:eastAsia="仿宋_GB2312" w:cs="Times New Roman"/>
          <w:color w:val="000000"/>
          <w:kern w:val="0"/>
          <w:sz w:val="32"/>
          <w:szCs w:val="32"/>
          <w:lang w:eastAsia="zh-CN"/>
        </w:rPr>
        <w:t>决定</w:t>
      </w:r>
      <w:r>
        <w:rPr>
          <w:rFonts w:hint="eastAsia" w:ascii="仿宋_GB2312" w:hAnsi="仿宋_GB2312" w:eastAsia="仿宋_GB2312" w:cs="Times New Roman"/>
          <w:color w:val="000000"/>
          <w:kern w:val="0"/>
          <w:sz w:val="32"/>
          <w:szCs w:val="32"/>
        </w:rPr>
        <w:t>对你公司采取责令改正并暂停期货经纪业务新开户6个月的行政监管措施</w:t>
      </w:r>
      <w:r>
        <w:rPr>
          <w:rFonts w:hint="eastAsia" w:ascii="仿宋_GB2312" w:hAnsi="仿宋_GB2312" w:eastAsia="仿宋_GB2312" w:cs="Times New Roman"/>
          <w:color w:val="000000"/>
          <w:kern w:val="0"/>
          <w:sz w:val="32"/>
          <w:szCs w:val="32"/>
          <w:lang w:eastAsia="zh-CN"/>
        </w:rPr>
        <w:t>：</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责令你</w:t>
      </w:r>
      <w:r>
        <w:rPr>
          <w:rFonts w:hint="eastAsia" w:ascii="仿宋_GB2312" w:hAnsi="仿宋_GB2312" w:eastAsia="仿宋_GB2312" w:cs="仿宋_GB2312"/>
          <w:kern w:val="0"/>
          <w:sz w:val="32"/>
          <w:szCs w:val="32"/>
          <w:lang w:eastAsia="zh-CN"/>
        </w:rPr>
        <w:t>分</w:t>
      </w:r>
      <w:r>
        <w:rPr>
          <w:rFonts w:hint="eastAsia" w:ascii="仿宋_GB2312" w:hAnsi="仿宋_GB2312" w:eastAsia="仿宋_GB2312" w:cs="仿宋_GB2312"/>
          <w:kern w:val="0"/>
          <w:sz w:val="32"/>
          <w:szCs w:val="32"/>
        </w:rPr>
        <w:t>公司</w:t>
      </w:r>
      <w:r>
        <w:rPr>
          <w:rFonts w:hint="eastAsia" w:ascii="仿宋_GB2312" w:hAnsi="仿宋_GB2312" w:eastAsia="仿宋_GB2312" w:cs="仿宋_GB2312"/>
          <w:kern w:val="0"/>
          <w:sz w:val="32"/>
          <w:szCs w:val="32"/>
          <w:lang w:eastAsia="zh-CN"/>
        </w:rPr>
        <w:t>自收到行政监管措施决定书之日起</w:t>
      </w:r>
      <w:r>
        <w:rPr>
          <w:rFonts w:hint="eastAsia" w:ascii="仿宋_GB2312" w:hAnsi="仿宋_GB2312" w:eastAsia="仿宋_GB2312" w:cs="仿宋_GB2312"/>
          <w:kern w:val="0"/>
          <w:sz w:val="32"/>
          <w:szCs w:val="32"/>
          <w:lang w:val="en-US" w:eastAsia="zh-CN"/>
        </w:rPr>
        <w:t>30日内予以改正，并向我局提交整改报告。</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二、自收行政</w:t>
      </w:r>
      <w:r>
        <w:rPr>
          <w:rFonts w:hint="eastAsia" w:ascii="仿宋_GB2312" w:hAnsi="仿宋_GB2312" w:eastAsia="仿宋_GB2312" w:cs="仿宋_GB2312"/>
          <w:kern w:val="0"/>
          <w:sz w:val="32"/>
          <w:szCs w:val="32"/>
        </w:rPr>
        <w:t>监管措施决定</w:t>
      </w:r>
      <w:r>
        <w:rPr>
          <w:rFonts w:hint="eastAsia" w:ascii="仿宋_GB2312" w:hAnsi="仿宋_GB2312" w:eastAsia="仿宋_GB2312" w:cs="仿宋_GB2312"/>
          <w:kern w:val="0"/>
          <w:sz w:val="32"/>
          <w:szCs w:val="32"/>
          <w:lang w:eastAsia="zh-CN"/>
        </w:rPr>
        <w:t>书</w:t>
      </w:r>
      <w:r>
        <w:rPr>
          <w:rFonts w:hint="eastAsia" w:ascii="仿宋_GB2312" w:hAnsi="仿宋_GB2312" w:eastAsia="仿宋_GB2312" w:cs="仿宋_GB2312"/>
          <w:kern w:val="0"/>
          <w:sz w:val="32"/>
          <w:szCs w:val="32"/>
        </w:rPr>
        <w:t>之日起6个月内，</w:t>
      </w:r>
      <w:r>
        <w:rPr>
          <w:rFonts w:hint="eastAsia" w:ascii="仿宋_GB2312" w:hAnsi="仿宋_GB2312" w:eastAsia="仿宋_GB2312" w:cs="仿宋_GB2312"/>
          <w:kern w:val="0"/>
          <w:sz w:val="32"/>
          <w:szCs w:val="32"/>
          <w:lang w:eastAsia="zh-CN"/>
        </w:rPr>
        <w:t>暂停你分公司期货经纪业务新开户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暂停期届满后，我局将视你分公司整改情况组织验收，验收通过前，不得新增开户。</w:t>
      </w:r>
    </w:p>
    <w:p>
      <w:pPr>
        <w:overflowPunct w:val="0"/>
        <w:snapToGrid w:val="0"/>
        <w:spacing w:beforeLines="0" w:afterLines="0" w:line="312" w:lineRule="auto"/>
        <w:ind w:left="0" w:leftChars="0" w:firstLine="800" w:firstLineChars="250"/>
        <w:rPr>
          <w:rFonts w:hint="eastAsia" w:ascii="仿宋_GB2312" w:hAnsi="仿宋_GB2312" w:eastAsia="仿宋_GB2312" w:cs="Times New Roman"/>
          <w:color w:val="000000"/>
          <w:kern w:val="0"/>
          <w:sz w:val="32"/>
          <w:szCs w:val="32"/>
        </w:rPr>
      </w:pPr>
      <w:r>
        <w:rPr>
          <w:rFonts w:hint="eastAsia" w:ascii="仿宋_GB2312" w:hAnsi="仿宋_GB2312" w:eastAsia="仿宋_GB2312" w:cs="仿宋_GB2312"/>
          <w:sz w:val="32"/>
          <w:szCs w:val="32"/>
          <w:lang w:val="en-US" w:eastAsia="zh-CN"/>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0"/>
          <w:szCs w:val="20"/>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0"/>
          <w:szCs w:val="20"/>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0"/>
          <w:szCs w:val="20"/>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26</w:t>
      </w:r>
      <w:r>
        <w:rPr>
          <w:rFonts w:hint="eastAsia" w:ascii="仿宋_GB2312" w:hAnsi="Times New Roman" w:eastAsia="仿宋_GB2312" w:cs="Times New Roman"/>
          <w:color w:val="000000"/>
          <w:spacing w:val="10"/>
          <w:sz w:val="32"/>
          <w:szCs w:val="32"/>
        </w:rPr>
        <w:t>日</w:t>
      </w:r>
    </w:p>
    <w:p>
      <w:pPr>
        <w:snapToGrid w:val="0"/>
        <w:spacing w:line="360" w:lineRule="auto"/>
        <w:ind w:right="26"/>
        <w:jc w:val="left"/>
        <w:rPr>
          <w:rFonts w:hint="eastAsia" w:ascii="黑体" w:hAnsi="Times New Roman" w:eastAsia="黑体" w:cs="Times New Roman"/>
          <w:spacing w:val="8"/>
          <w:sz w:val="20"/>
          <w:szCs w:val="16"/>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line="240" w:lineRule="auto"/>
        <w:ind w:firstLine="296" w:firstLineChars="100"/>
        <w:textAlignment w:val="auto"/>
        <w:rPr>
          <w:rFonts w:ascii="长城仿宋" w:hAnsi="Times New Roman" w:eastAsia="长城仿宋" w:cs="Times New Roman"/>
          <w:sz w:val="28"/>
          <w:szCs w:val="20"/>
        </w:rPr>
      </w:pPr>
      <w:r>
        <w:rPr>
          <w:rFonts w:hint="eastAsia" w:ascii="仿宋_GB2312" w:hAnsi="Times New Roman" w:eastAsia="仿宋_GB2312" w:cs="Times New Roman"/>
          <w:spacing w:val="8"/>
          <w:sz w:val="28"/>
          <w:szCs w:val="20"/>
        </w:rPr>
        <w:t>抄送：证监会期货司、法治司；深圳证监局。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line="240" w:lineRule="auto"/>
        <w:ind w:firstLine="296" w:firstLineChars="100"/>
        <w:jc w:val="left"/>
        <w:textAlignment w:val="auto"/>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default" w:ascii="仿宋_GB2312" w:hAnsi="Times New Roman" w:eastAsia="仿宋_GB2312" w:cs="Times New Roman"/>
          <w:spacing w:val="8"/>
          <w:sz w:val="28"/>
          <w:szCs w:val="20"/>
          <w:lang w:val="en-US"/>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val="en" w:eastAsia="zh-CN"/>
        </w:rPr>
        <w:t>202</w:t>
      </w:r>
      <w:r>
        <w:rPr>
          <w:rFonts w:hint="eastAsia" w:ascii="仿宋_GB2312" w:hAnsi="Times New Roman" w:eastAsia="仿宋_GB2312" w:cs="Times New Roman"/>
          <w:spacing w:val="8"/>
          <w:sz w:val="28"/>
          <w:szCs w:val="20"/>
          <w:lang w:val="en-US" w:eastAsia="zh-CN"/>
        </w:rPr>
        <w:t>6</w:t>
      </w:r>
      <w:r>
        <w:rPr>
          <w:rFonts w:hint="eastAsia" w:ascii="仿宋_GB2312" w:hAnsi="Times New Roman" w:eastAsia="仿宋_GB2312" w:cs="Times New Roman"/>
          <w:spacing w:val="8"/>
          <w:sz w:val="28"/>
          <w:szCs w:val="20"/>
        </w:rPr>
        <w:t>年</w:t>
      </w:r>
      <w:r>
        <w:rPr>
          <w:rFonts w:hint="eastAsia" w:ascii="仿宋_GB2312" w:hAnsi="Times New Roman" w:eastAsia="仿宋_GB2312" w:cs="Times New Roman"/>
          <w:spacing w:val="8"/>
          <w:sz w:val="28"/>
          <w:szCs w:val="20"/>
          <w:lang w:val="en-US" w:eastAsia="zh-CN"/>
        </w:rPr>
        <w:t>1</w:t>
      </w:r>
      <w:r>
        <w:rPr>
          <w:rFonts w:hint="eastAsia" w:ascii="仿宋_GB2312" w:hAnsi="Times New Roman" w:eastAsia="仿宋_GB2312" w:cs="Times New Roman"/>
          <w:spacing w:val="8"/>
          <w:sz w:val="28"/>
          <w:szCs w:val="20"/>
        </w:rPr>
        <w:t>月</w:t>
      </w:r>
      <w:r>
        <w:rPr>
          <w:rFonts w:hint="eastAsia" w:ascii="仿宋_GB2312" w:hAnsi="Times New Roman" w:eastAsia="仿宋_GB2312" w:cs="Times New Roman"/>
          <w:spacing w:val="8"/>
          <w:sz w:val="28"/>
          <w:szCs w:val="20"/>
          <w:lang w:val="en-US" w:eastAsia="zh-CN"/>
        </w:rPr>
        <w:t>2</w:t>
      </w:r>
      <w:r>
        <w:rPr>
          <w:rFonts w:hint="default" w:ascii="仿宋_GB2312" w:hAnsi="Times New Roman" w:eastAsia="仿宋_GB2312" w:cs="Times New Roman"/>
          <w:spacing w:val="8"/>
          <w:sz w:val="28"/>
          <w:szCs w:val="20"/>
          <w:lang w:val="en-US" w:eastAsia="zh-CN"/>
        </w:rPr>
        <w:t>6</w:t>
      </w:r>
      <w:r>
        <w:rPr>
          <w:rFonts w:hint="eastAsia" w:ascii="仿宋_GB2312" w:hAnsi="Times New Roman" w:eastAsia="仿宋_GB2312" w:cs="Times New Roman"/>
          <w:spacing w:val="8"/>
          <w:sz w:val="28"/>
          <w:szCs w:val="20"/>
        </w:rPr>
        <w:t>日印发</w:t>
      </w:r>
    </w:p>
    <w:bookmarkEnd w:id="1"/>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Times New Roman"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1909"/>
    <w:rsid w:val="1F6B92D3"/>
    <w:rsid w:val="6F1C7094"/>
    <w:rsid w:val="7F34A04E"/>
    <w:rsid w:val="7FFB9E50"/>
    <w:rsid w:val="97BEEC50"/>
    <w:rsid w:val="AFFFE869"/>
    <w:rsid w:val="FBBF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ind w:firstLine="420"/>
      <w:textAlignment w:val="baseline"/>
    </w:pPr>
    <w:rPr>
      <w:rFonts w:ascii="宋体" w:hAnsi="Calibri"/>
      <w:kern w:val="0"/>
      <w:sz w:val="21"/>
      <w:szCs w:val="24"/>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2026-01-18T00:54:00Z</dcterms:created>
  <dc:creator>张闻</dc:creator>
  <cp:lastModifiedBy>张闻</cp:lastModifiedBy>
  <dcterms:modified xsi:type="dcterms:W3CDTF">2026-01-27T11:05:44Z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DC11E822553D82496919776978E6F2D6</vt:lpwstr>
  </property>
</Properties>
</file>