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  <w:bookmarkStart w:id="2" w:name="_GoBack"/>
      <w:bookmarkEnd w:id="2"/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widowControl/>
        <w:wordWrap/>
        <w:adjustRightInd w:val="0"/>
        <w:snapToGrid w:val="0"/>
        <w:spacing w:before="0" w:beforeLines="0" w:after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Times New Roman"/>
          <w:spacing w:val="-11"/>
          <w:kern w:val="0"/>
          <w:sz w:val="44"/>
          <w:szCs w:val="24"/>
        </w:rPr>
      </w:pPr>
      <w:bookmarkStart w:id="1" w:name="quanwen"/>
      <w:r>
        <w:rPr>
          <w:rFonts w:hint="eastAsia" w:ascii="方正小标宋简体" w:hAnsi="方正小标宋简体" w:eastAsia="方正小标宋简体" w:cs="Times New Roman"/>
          <w:kern w:val="0"/>
          <w:sz w:val="44"/>
          <w:szCs w:val="24"/>
        </w:rPr>
        <w:t>关</w:t>
      </w: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24"/>
        </w:rPr>
        <w:t>于对</w:t>
      </w:r>
      <w:r>
        <w:rPr>
          <w:rFonts w:hint="eastAsia" w:ascii="方正小标宋简体" w:hAnsi="方正小标宋简体" w:eastAsia="方正小标宋简体" w:cs="Times New Roman"/>
          <w:b w:val="0"/>
          <w:bCs w:val="0"/>
          <w:kern w:val="0"/>
          <w:sz w:val="44"/>
          <w:szCs w:val="24"/>
          <w:lang w:eastAsia="zh-CN"/>
        </w:rPr>
        <w:t>怀集登云汽配股份有限公司、杨海坤、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pacing w:val="-11"/>
          <w:kern w:val="0"/>
          <w:sz w:val="44"/>
          <w:szCs w:val="24"/>
          <w:lang w:eastAsia="zh-CN"/>
        </w:rPr>
        <w:t>张福如、王晔、胡磊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pacing w:val="-11"/>
          <w:kern w:val="0"/>
          <w:sz w:val="44"/>
          <w:szCs w:val="24"/>
        </w:rPr>
        <w:t>采取</w:t>
      </w:r>
      <w:r>
        <w:rPr>
          <w:rFonts w:hint="eastAsia" w:ascii="方正小标宋简体" w:hAnsi="方正小标宋简体" w:eastAsia="方正小标宋简体" w:cs="Times New Roman"/>
          <w:b w:val="0"/>
          <w:bCs w:val="0"/>
          <w:spacing w:val="-11"/>
          <w:kern w:val="0"/>
          <w:sz w:val="44"/>
          <w:szCs w:val="24"/>
          <w:lang w:eastAsia="zh-CN"/>
        </w:rPr>
        <w:t>出具警示函措施</w:t>
      </w:r>
      <w:r>
        <w:rPr>
          <w:rFonts w:hint="eastAsia" w:ascii="方正小标宋简体" w:hAnsi="方正小标宋简体" w:eastAsia="方正小标宋简体" w:cs="Times New Roman"/>
          <w:spacing w:val="-11"/>
          <w:kern w:val="0"/>
          <w:sz w:val="44"/>
          <w:szCs w:val="24"/>
        </w:rPr>
        <w:t>的决定</w:t>
      </w:r>
    </w:p>
    <w:p>
      <w:pPr>
        <w:widowControl w:val="0"/>
        <w:snapToGrid w:val="0"/>
        <w:spacing w:beforeLines="0" w:afterLines="0" w:line="240" w:lineRule="auto"/>
        <w:ind w:left="0" w:leftChars="0" w:firstLine="0" w:firstLine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怀集登云汽配股份有限公司、杨海坤、张福如、王晔、胡磊：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经查，怀集登云汽配股份有限公司（以下简称登云股份或公司）及相关人员存在以下违规问题：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2025年4月27日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及7月18日，公司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全资子公司陕西汉阴黄龙金矿有限公司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向陕西汉阴农村商业银行股份有限公司申请流动资金借款3000万元及400万元，公司为上述两笔借款提供了连带责任保证，但相关担保事项未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及时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提交董事会审议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，也未及时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履行信息披露义务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。迟至9月2日，公司才在发布的《关于公司出售资产暨关联交易的公告》中对担保事项的基本情况予以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披露。登云股份上述行为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不符合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市公司监管指引第8号——上市公司资金往来、对外担保的监管要求》第七条的规定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违反了《上市公司信息披露管理办法》（证监会令第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号）第三条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第一款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-SA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第二十二条、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《上市公司信息披露管理办法》（证监会令第226号）第三条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第一款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第二十三条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的规定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登云股份董事长杨海坤、总经理张福如、财务总监王晔、董事会秘书胡磊未按照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《上市公司信息披露管理办法》（证监会令第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号）第四条和第五十一条、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《上市公司信息披露管理办法》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（证监会令第226号）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第四条和第五十二条的规定履行勤勉尽责义务，对公司上述违规事项负有主要责任。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根据《上市公司信息披露管理办法》第五十三条第三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的规定，我局现决定对登云股份、杨海坤、张福如、王晔、胡磊采取出具警示函的行政监管措施。相关责任人应认真吸取教训，全面对公司信息披露等情况进行自查自纠，切实加强对证券法律法规的学习，真实、准确、完整、及时、公平地履行信息披露义务，杜绝此类问题再次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/>
        <w:jc w:val="left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19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ind w:right="1262"/>
        <w:jc w:val="both"/>
        <w:rPr>
          <w:rFonts w:hint="eastAsia" w:ascii="仿宋_GB2312" w:hAnsi="Times New Roman" w:eastAsia="仿宋_GB2312" w:cs="Times New Roman"/>
          <w:spacing w:val="1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抄送：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广东证监局办公室          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eastAsia="zh-CN"/>
        </w:rPr>
        <w:t>202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月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="0" w:afterLines="0"/>
        <w:ind w:firstLine="0"/>
        <w:jc w:val="left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pacing w:val="8"/>
          <w:sz w:val="2"/>
          <w:szCs w:val="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BWGMPysCAABVBAAADgAAAAAAAAABACAAAAA1AQAA&#10;ZHJzL2Uyb0RvYy54bWxQSwECFAAUAAAACACHTuJAs0lY7tAAAAAFAQAADwAAAAAAAAABACAAAAA4&#10;AAAAZHJzL2Rvd25yZXYueG1sUEsBAhQACgAAAAAAh07iQAAAAAAAAAAAAAAAAAQAAAAAAAAAAAAQ&#10;AAAAFgAAAGRy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D4C3"/>
    <w:rsid w:val="118B56FF"/>
    <w:rsid w:val="1D7C5791"/>
    <w:rsid w:val="2F6E5CC1"/>
    <w:rsid w:val="37FE4596"/>
    <w:rsid w:val="3B7368FE"/>
    <w:rsid w:val="4FF73DC8"/>
    <w:rsid w:val="6C79CDCB"/>
    <w:rsid w:val="7037D4C3"/>
    <w:rsid w:val="776CFDF8"/>
    <w:rsid w:val="77BC12C6"/>
    <w:rsid w:val="7ABF8BCA"/>
    <w:rsid w:val="AD3F2BC1"/>
    <w:rsid w:val="B6BF9CCB"/>
    <w:rsid w:val="CEA5CC56"/>
    <w:rsid w:val="D3AF70AD"/>
    <w:rsid w:val="DAD9589F"/>
    <w:rsid w:val="EDF72626"/>
    <w:rsid w:val="FDD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basedOn w:val="1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2026-01-12T18:30:00Z</dcterms:created>
  <dc:creator>郑诗婷</dc:creator>
  <cp:lastModifiedBy>蔡丽华</cp:lastModifiedBy>
  <cp:lastPrinted>2026-01-14T23:53:00Z</cp:lastPrinted>
  <dcterms:modified xsi:type="dcterms:W3CDTF">2026-01-26T09:25:36Z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891F1ACE5EC09320D6C07669E9364AE7</vt:lpwstr>
  </property>
</Properties>
</file>