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</w:pPr>
      <w:bookmarkStart w:id="0" w:name="_GoBack"/>
      <w:bookmarkEnd w:id="0"/>
      <w:r>
        <w:rPr>
          <w:rFonts w:ascii="Times New Roman" w:hAnsi="Times New Roman" w:eastAsia="方正小标宋简体" w:cs="Times New Roman"/>
          <w:sz w:val="44"/>
          <w:szCs w:val="44"/>
          <w:highlight w:val="none"/>
        </w:rPr>
        <w:t>202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5</w:t>
      </w:r>
      <w:r>
        <w:rPr>
          <w:rFonts w:ascii="Times New Roman" w:hAnsi="Times New Roman" w:eastAsia="方正小标宋简体" w:cs="Times New Roman"/>
          <w:sz w:val="44"/>
          <w:szCs w:val="44"/>
          <w:highlight w:val="none"/>
        </w:rPr>
        <w:t>年</w:t>
      </w: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“</w:t>
      </w:r>
      <w:r>
        <w:rPr>
          <w:rFonts w:ascii="Times New Roman" w:hAnsi="Times New Roman" w:eastAsia="方正小标宋简体" w:cs="Times New Roman"/>
          <w:sz w:val="44"/>
          <w:szCs w:val="44"/>
          <w:highlight w:val="none"/>
        </w:rPr>
        <w:t>点数成金</w:t>
      </w: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”</w:t>
      </w:r>
      <w:r>
        <w:rPr>
          <w:rFonts w:ascii="Times New Roman" w:hAnsi="Times New Roman" w:eastAsia="方正小标宋简体" w:cs="Times New Roman"/>
          <w:sz w:val="44"/>
          <w:szCs w:val="44"/>
          <w:highlight w:val="none"/>
        </w:rPr>
        <w:t>数字金融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创新实践</w:t>
      </w: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案例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征集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活动方案</w:t>
      </w:r>
    </w:p>
    <w:p>
      <w:pPr>
        <w:pStyle w:val="3"/>
        <w:widowControl/>
        <w:wordWrap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</w:p>
    <w:p>
      <w:pPr>
        <w:pStyle w:val="3"/>
        <w:widowControl/>
        <w:wordWrap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为落实中央经济工作会议、中央金融工作会议部署，贯彻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《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中国人民银行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国家发展改革委 工业和信息化部 金融监管总局 中国证监会 国家数据局 国家外汇局关于印发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</w:rPr>
        <w:t>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推动数字金融高质量发展行动方案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</w:rPr>
        <w:t>〉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eastAsia="zh-CN"/>
        </w:rPr>
        <w:t>的通知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》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《广州市关于支持数字金融高质量发展若干措施》等文件精神，现面向全国广泛征集数字金融建设工作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中的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创新实践案例，为数字金融高质量发展树标杆、立榜样，营造良好的创新发展氛围，助力构建具有竞争力的现代金融服务体系。活动方案如下：</w:t>
      </w:r>
    </w:p>
    <w:p>
      <w:pPr>
        <w:pStyle w:val="18"/>
        <w:numPr>
          <w:ilvl w:val="0"/>
          <w:numId w:val="1"/>
        </w:numPr>
        <w:wordWrap/>
        <w:snapToGrid/>
        <w:spacing w:line="560" w:lineRule="exact"/>
        <w:ind w:left="0" w:leftChars="0" w:right="0" w:firstLine="640" w:firstLineChars="200"/>
        <w:jc w:val="both"/>
        <w:textAlignment w:val="auto"/>
        <w:outlineLvl w:val="0"/>
        <w:rPr>
          <w:rFonts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组织机构</w:t>
      </w:r>
    </w:p>
    <w:p>
      <w:pPr>
        <w:pStyle w:val="18"/>
        <w:numPr>
          <w:ilvl w:val="0"/>
          <w:numId w:val="2"/>
        </w:numPr>
        <w:wordWrap/>
        <w:adjustRightInd w:val="0"/>
        <w:snapToGrid/>
        <w:spacing w:line="560" w:lineRule="exact"/>
        <w:ind w:left="0" w:leftChars="0" w:right="0" w:firstLine="640" w:firstLineChars="200"/>
        <w:jc w:val="both"/>
        <w:textAlignment w:val="auto"/>
        <w:outlineLvl w:val="1"/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highlight w:val="none"/>
          <w:lang w:eastAsia="zh-CN"/>
        </w:rPr>
        <w:t>指导单位</w:t>
      </w:r>
    </w:p>
    <w:p>
      <w:pPr>
        <w:pStyle w:val="3"/>
        <w:widowControl/>
        <w:adjustRightInd/>
        <w:spacing w:beforeAutospacing="0" w:afterAutospacing="0" w:line="560" w:lineRule="exact"/>
        <w:ind w:leftChars="0"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中共广东省委金融委员会办公室、中国人民银行广东省分行、国家金融监督管理总局广东监管局、中国证券监督管理委员会广东监管局、中共广州市委金融委员会办公室</w:t>
      </w:r>
    </w:p>
    <w:p>
      <w:pPr>
        <w:pStyle w:val="18"/>
        <w:numPr>
          <w:ilvl w:val="0"/>
          <w:numId w:val="2"/>
        </w:numPr>
        <w:wordWrap/>
        <w:adjustRightInd w:val="0"/>
        <w:snapToGrid/>
        <w:spacing w:line="560" w:lineRule="exact"/>
        <w:ind w:left="0" w:leftChars="0" w:right="0" w:firstLine="640" w:firstLineChars="200"/>
        <w:jc w:val="both"/>
        <w:textAlignment w:val="auto"/>
        <w:outlineLvl w:val="1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highlight w:val="none"/>
          <w:lang w:eastAsia="zh-CN"/>
        </w:rPr>
        <w:t>主办单位</w:t>
      </w:r>
    </w:p>
    <w:p>
      <w:pPr>
        <w:pStyle w:val="3"/>
        <w:widowControl/>
        <w:adjustRightInd/>
        <w:spacing w:beforeAutospacing="0" w:afterAutospacing="0" w:line="560" w:lineRule="exact"/>
        <w:ind w:firstLine="641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广州市数字金融协会</w:t>
      </w:r>
    </w:p>
    <w:p>
      <w:pPr>
        <w:pStyle w:val="18"/>
        <w:numPr>
          <w:ilvl w:val="0"/>
          <w:numId w:val="1"/>
        </w:numPr>
        <w:wordWrap/>
        <w:snapToGrid/>
        <w:spacing w:line="560" w:lineRule="exact"/>
        <w:ind w:left="0" w:leftChars="0" w:right="0" w:firstLine="640" w:firstLineChars="200"/>
        <w:jc w:val="both"/>
        <w:textAlignment w:val="auto"/>
        <w:outlineLvl w:val="0"/>
        <w:rPr>
          <w:rFonts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征集对象</w:t>
      </w:r>
    </w:p>
    <w:p>
      <w:pPr>
        <w:pStyle w:val="18"/>
        <w:wordWrap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面向全国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征集金融科技、数字金融和“数据要素×”金融服务优秀案例。申报主体可以是总部机构，也可以是分、子公司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pStyle w:val="18"/>
        <w:numPr>
          <w:ilvl w:val="0"/>
          <w:numId w:val="1"/>
        </w:numPr>
        <w:wordWrap/>
        <w:snapToGrid/>
        <w:spacing w:line="560" w:lineRule="exact"/>
        <w:ind w:left="0" w:leftChars="0" w:right="0" w:firstLine="640" w:firstLineChars="200"/>
        <w:jc w:val="both"/>
        <w:textAlignment w:val="auto"/>
        <w:outlineLvl w:val="0"/>
        <w:rPr>
          <w:rFonts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征集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项目</w:t>
      </w:r>
    </w:p>
    <w:p>
      <w:pPr>
        <w:pStyle w:val="18"/>
        <w:wordWrap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本次活动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征集数字金融领域创新实践案例，根据申报案例类型，设置金融机构科技创新应用案例、科技赋能金融研发创新案例、“数据要素×”金融创新案例及数字金融综合创新案例等四大方向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各方向申报指南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详见附件。</w:t>
      </w:r>
    </w:p>
    <w:p>
      <w:pPr>
        <w:pStyle w:val="18"/>
        <w:numPr>
          <w:ilvl w:val="0"/>
          <w:numId w:val="1"/>
        </w:numPr>
        <w:wordWrap/>
        <w:snapToGrid/>
        <w:spacing w:line="560" w:lineRule="exact"/>
        <w:ind w:left="0" w:leftChars="0" w:right="0" w:firstLine="640" w:firstLineChars="200"/>
        <w:jc w:val="both"/>
        <w:textAlignment w:val="auto"/>
        <w:outlineLvl w:val="0"/>
        <w:rPr>
          <w:rFonts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工作安排</w:t>
      </w:r>
    </w:p>
    <w:p>
      <w:pPr>
        <w:pStyle w:val="18"/>
        <w:wordWrap/>
        <w:snapToGrid/>
        <w:spacing w:line="560" w:lineRule="exact"/>
        <w:ind w:left="0" w:leftChars="0" w:right="0" w:firstLine="640" w:firstLineChars="200"/>
        <w:jc w:val="both"/>
        <w:textAlignment w:val="auto"/>
        <w:outlineLvl w:val="1"/>
        <w:rPr>
          <w:rFonts w:hint="default" w:ascii="Times New Roman" w:hAnsi="Times New Roman" w:eastAsia="楷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val="en-US" w:eastAsia="zh-CN"/>
        </w:rPr>
        <w:t>（一）申报时间</w:t>
      </w:r>
    </w:p>
    <w:p>
      <w:pPr>
        <w:pStyle w:val="18"/>
        <w:wordWrap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2026年2月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日-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日</w:t>
      </w:r>
    </w:p>
    <w:p>
      <w:pPr>
        <w:pStyle w:val="18"/>
        <w:numPr>
          <w:ilvl w:val="0"/>
          <w:numId w:val="3"/>
        </w:numPr>
        <w:wordWrap/>
        <w:snapToGrid/>
        <w:spacing w:line="560" w:lineRule="exact"/>
        <w:ind w:left="0" w:leftChars="0" w:right="0" w:firstLine="640" w:firstLineChars="200"/>
        <w:jc w:val="both"/>
        <w:textAlignment w:val="auto"/>
        <w:outlineLvl w:val="1"/>
        <w:rPr>
          <w:rFonts w:hint="default" w:ascii="Times New Roman" w:hAnsi="Times New Roman" w:eastAsia="楷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val="en-US" w:eastAsia="zh-CN"/>
        </w:rPr>
        <w:t>申报路径</w:t>
      </w:r>
    </w:p>
    <w:p>
      <w:pPr>
        <w:pStyle w:val="18"/>
        <w:numPr>
          <w:ilvl w:val="0"/>
          <w:numId w:val="0"/>
        </w:numPr>
        <w:wordWrap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申报单位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/>
        </w:rPr>
        <w:t>登录广州数字金融生态服务平台填写、提交电子版申报材料及相关证明材料，并在系统下载、打印一份带水印的申报材料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后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/>
        </w:rPr>
        <w:t>加盖单位公章，纸质版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盖章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/>
        </w:rPr>
        <w:t>材料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于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/>
        </w:rPr>
        <w:t>日前送至或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邮寄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/>
        </w:rPr>
        <w:t>到广州市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数字金融协会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。</w:t>
      </w:r>
    </w:p>
    <w:p>
      <w:pPr>
        <w:pStyle w:val="18"/>
        <w:wordWrap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申报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/>
        </w:rPr>
        <w:t>网址：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/>
        </w:rPr>
        <w:t>http://project.gzdfa.org.cn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；</w:t>
      </w:r>
    </w:p>
    <w:p>
      <w:pPr>
        <w:pStyle w:val="18"/>
        <w:wordWrap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/>
        </w:rPr>
        <w:t>联系人：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子衿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；</w:t>
      </w:r>
    </w:p>
    <w:p>
      <w:pPr>
        <w:pStyle w:val="18"/>
        <w:wordWrap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/>
        </w:rPr>
        <w:t>电话：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18899752370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；</w:t>
      </w:r>
    </w:p>
    <w:p>
      <w:pPr>
        <w:pStyle w:val="18"/>
        <w:wordWrap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邮寄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/>
        </w:rPr>
        <w:t>地址：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广州市天河区天河北路888号15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03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</w:p>
    <w:p>
      <w:pPr>
        <w:pStyle w:val="18"/>
        <w:wordWrap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（三）申报辅导</w:t>
      </w:r>
    </w:p>
    <w:p>
      <w:pPr>
        <w:pStyle w:val="18"/>
        <w:wordWrap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项目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征集期间，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主办单位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将组织线上、线下申报辅导会，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请留意主办方（公众号：广州数金协会）通知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pStyle w:val="18"/>
        <w:wordWrap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（四）评审组织</w:t>
      </w:r>
    </w:p>
    <w:p>
      <w:pPr>
        <w:pStyle w:val="18"/>
        <w:wordWrap/>
        <w:snapToGrid/>
        <w:spacing w:line="560" w:lineRule="exact"/>
        <w:ind w:left="0" w:leftChars="0" w:right="0" w:firstLine="640" w:firstLineChars="200"/>
        <w:jc w:val="both"/>
        <w:textAlignment w:val="auto"/>
        <w:outlineLvl w:val="2"/>
        <w:rPr>
          <w:rFonts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  <w:lang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形式审核：由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主办单位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核查申报材料的有效性和完整性。</w:t>
      </w:r>
    </w:p>
    <w:p>
      <w:pPr>
        <w:pStyle w:val="18"/>
        <w:numPr>
          <w:ilvl w:val="0"/>
          <w:numId w:val="0"/>
        </w:numPr>
        <w:wordWrap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  <w:lang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专业评审：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邀请行业专家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根据评审标准对通过形式审核的申报材料进行闭门评审。</w:t>
      </w:r>
    </w:p>
    <w:p>
      <w:pPr>
        <w:pStyle w:val="18"/>
        <w:wordWrap/>
        <w:snapToGrid/>
        <w:spacing w:line="560" w:lineRule="exact"/>
        <w:ind w:left="0" w:leftChars="0" w:right="0" w:firstLine="640" w:firstLineChars="200"/>
        <w:jc w:val="both"/>
        <w:textAlignment w:val="auto"/>
        <w:outlineLvl w:val="2"/>
        <w:rPr>
          <w:rFonts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网络投票：通过专业评审的案例发起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公开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网络投票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pStyle w:val="18"/>
        <w:wordWrap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" w:eastAsia="仿宋_GB2312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highlight w:val="none"/>
          <w:lang w:val="en-US" w:eastAsia="zh-CN"/>
        </w:rPr>
        <w:t>按照专业评审占比95%和网络投票占比5%的分数计算综合得分，选出30%比例数量（取整数）进入路演答辩。</w:t>
      </w:r>
    </w:p>
    <w:p>
      <w:pPr>
        <w:pStyle w:val="18"/>
        <w:wordWrap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路演答辩：组织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进入路演答辩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的案例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进行答辩评审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现场公布分数。专业评审、网络投票分数不计入答辩评审环节。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highlight w:val="none"/>
          <w:lang w:val="en-US" w:eastAsia="zh-CN"/>
        </w:rPr>
        <w:t>由广州各个区级政府部门推荐的案例可直接进入路演答辩。</w:t>
      </w:r>
    </w:p>
    <w:p>
      <w:pPr>
        <w:pStyle w:val="18"/>
        <w:wordWrap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  <w:lang w:eastAsia="zh-CN"/>
        </w:rPr>
        <w:t>5.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实地考察：通过路演答辩的单位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和案例，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由评审工作组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抽取部分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进行实地考察，主要进行企业风险排查、申报材料真实性核查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申报案例重复性检查等。</w:t>
      </w:r>
    </w:p>
    <w:p>
      <w:pPr>
        <w:pStyle w:val="18"/>
        <w:tabs>
          <w:tab w:val="left" w:pos="1042"/>
        </w:tabs>
        <w:wordWrap/>
        <w:snapToGrid/>
        <w:spacing w:line="560" w:lineRule="exact"/>
        <w:ind w:left="0" w:leftChars="0" w:right="0" w:firstLine="640" w:firstLineChars="200"/>
        <w:jc w:val="both"/>
        <w:textAlignment w:val="auto"/>
        <w:outlineLvl w:val="1"/>
        <w:rPr>
          <w:rFonts w:ascii="Times New Roman" w:hAnsi="Times New Roman" w:eastAsia="楷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val="en-US" w:eastAsia="zh-CN"/>
        </w:rPr>
        <w:t>（五）</w:t>
      </w:r>
      <w:r>
        <w:rPr>
          <w:rFonts w:hint="eastAsia" w:ascii="Times New Roman" w:hAnsi="Times New Roman" w:eastAsia="楷体" w:cs="Times New Roman"/>
          <w:sz w:val="32"/>
          <w:szCs w:val="32"/>
          <w:highlight w:val="none"/>
          <w:lang w:val="en-US" w:eastAsia="zh-CN"/>
        </w:rPr>
        <w:t>结果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val="en-US" w:eastAsia="zh-CN"/>
        </w:rPr>
        <w:t>公示</w:t>
      </w:r>
    </w:p>
    <w:p>
      <w:pPr>
        <w:pStyle w:val="18"/>
        <w:wordWrap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实地考察结束后，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入围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案例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名单将在主办方的官方渠道公示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lang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个工作日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如公示期间有异议，由评审工作组受理核实。对不符合条件要求的，将取消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评选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资格，顺位递补。</w:t>
      </w:r>
    </w:p>
    <w:p>
      <w:pPr>
        <w:pStyle w:val="18"/>
        <w:numPr>
          <w:ilvl w:val="0"/>
          <w:numId w:val="1"/>
        </w:numPr>
        <w:wordWrap/>
        <w:snapToGrid/>
        <w:spacing w:line="560" w:lineRule="exact"/>
        <w:ind w:left="0" w:leftChars="0" w:right="0" w:firstLine="640" w:firstLineChars="200"/>
        <w:jc w:val="both"/>
        <w:textAlignment w:val="auto"/>
        <w:outlineLvl w:val="0"/>
        <w:rPr>
          <w:rFonts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成果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应用</w:t>
      </w:r>
    </w:p>
    <w:p>
      <w:pPr>
        <w:pStyle w:val="18"/>
        <w:wordWrap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入围案例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将于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指导单位、主办单位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官方渠道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公布，并通过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主流媒体、自有平台和合作媒体等渠道进行广泛展示和宣传。</w:t>
      </w:r>
    </w:p>
    <w:p>
      <w:pPr>
        <w:pStyle w:val="18"/>
        <w:wordWrap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入围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创新实践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案例将纳入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广东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数字金融案例库，编入数字金融发展年度报告等。优先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推送参与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国家、省市等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相关创新试点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评审和项目遴选等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活动。</w:t>
      </w:r>
    </w:p>
    <w:p>
      <w:pPr>
        <w:pStyle w:val="18"/>
        <w:wordWrap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3.主办单位组织专家诊断，为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入围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案例提供发展咨询建议；组织案例推广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、供需对接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和产融对接活动。</w:t>
      </w:r>
    </w:p>
    <w:p>
      <w:pPr>
        <w:pStyle w:val="18"/>
        <w:wordWrap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4.主办单位组织产学研合作交流，安排案例研讨和设置教学案例，优选入围案例参与研究。</w:t>
      </w:r>
    </w:p>
    <w:p>
      <w:pPr>
        <w:pStyle w:val="18"/>
        <w:numPr>
          <w:ilvl w:val="0"/>
          <w:numId w:val="1"/>
        </w:numPr>
        <w:wordWrap/>
        <w:snapToGrid/>
        <w:spacing w:line="560" w:lineRule="exact"/>
        <w:ind w:left="0" w:leftChars="0" w:right="0" w:firstLine="640" w:firstLineChars="200"/>
        <w:jc w:val="both"/>
        <w:textAlignment w:val="auto"/>
        <w:outlineLvl w:val="0"/>
        <w:rPr>
          <w:rFonts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评审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组织</w:t>
      </w:r>
    </w:p>
    <w:p>
      <w:pPr>
        <w:pStyle w:val="18"/>
        <w:wordWrap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本次活动成立专项委员会工作小组，设置指导工作组、活动工作组、评审工作组。</w:t>
      </w:r>
    </w:p>
    <w:p>
      <w:pPr>
        <w:pStyle w:val="18"/>
        <w:wordWrap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（一）指导工作组：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由指导单位人员组成，负责指导活动方案编制、评审规则设定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活动整体统筹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工作。</w:t>
      </w:r>
    </w:p>
    <w:p>
      <w:pPr>
        <w:pStyle w:val="18"/>
        <w:wordWrap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（二）活动工作组：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由主办单位指定代表组成，负责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活动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方案起草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征集宣传、申报辅导、咨询服务、评审组织、合作对接、成果推广等工作。</w:t>
      </w:r>
    </w:p>
    <w:p>
      <w:pPr>
        <w:pStyle w:val="18"/>
        <w:wordWrap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（三）评审工作组：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由活动工作组邀请行业专家组成，负责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申报案例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的评审、推荐工作。</w:t>
      </w:r>
    </w:p>
    <w:p>
      <w:pPr>
        <w:widowControl/>
        <w:wordWrap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</w:pPr>
    </w:p>
    <w:p>
      <w:pPr>
        <w:widowControl/>
        <w:wordWrap/>
        <w:snapToGrid/>
        <w:spacing w:line="560" w:lineRule="exact"/>
        <w:ind w:left="0" w:leftChars="0" w:right="-395" w:rightChars="-188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附件：</w:t>
      </w: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  <w:t>1.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</w:rPr>
        <w:t>2025年“点数成金”数字金融创新实践案例申报</w:t>
      </w:r>
    </w:p>
    <w:p>
      <w:pPr>
        <w:pStyle w:val="18"/>
        <w:wordWrap/>
        <w:snapToGrid/>
        <w:spacing w:line="560" w:lineRule="exact"/>
        <w:ind w:left="0" w:leftChars="0" w:right="0" w:firstLine="1600" w:firstLineChars="500"/>
        <w:jc w:val="both"/>
        <w:textAlignment w:val="auto"/>
        <w:rPr>
          <w:rFonts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</w:rPr>
        <w:t>指南</w:t>
      </w:r>
    </w:p>
    <w:p>
      <w:pPr>
        <w:pStyle w:val="18"/>
        <w:wordWrap/>
        <w:snapToGrid/>
        <w:spacing w:line="560" w:lineRule="exact"/>
        <w:ind w:left="0" w:leftChars="0" w:right="0" w:firstLine="1600" w:firstLineChars="500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264" w:right="1531" w:bottom="1264" w:left="1531" w:header="851" w:footer="992" w:gutter="0"/>
          <w:cols w:space="720" w:num="1"/>
          <w:docGrid w:type="lines" w:linePitch="312" w:charSpace="0"/>
        </w:sect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数字金融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创新实践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案例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申报书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模板</w:t>
      </w:r>
    </w:p>
    <w:p>
      <w:pPr>
        <w:pStyle w:val="18"/>
        <w:widowControl w:val="0"/>
        <w:wordWrap/>
        <w:adjustRightInd/>
        <w:snapToGrid/>
        <w:spacing w:line="560" w:lineRule="exact"/>
        <w:ind w:left="0" w:leftChars="0" w:right="0" w:firstLine="0" w:firstLineChars="0"/>
        <w:jc w:val="both"/>
        <w:textAlignment w:val="auto"/>
        <w:outlineLvl w:val="1"/>
        <w:rPr>
          <w:rFonts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附件</w:t>
      </w:r>
      <w:r>
        <w:rPr>
          <w:rFonts w:ascii="Times New Roman" w:hAnsi="Times New Roman" w:eastAsia="黑体" w:cs="Times New Roman"/>
          <w:sz w:val="32"/>
          <w:szCs w:val="32"/>
          <w:highlight w:val="none"/>
          <w:lang w:eastAsia="zh-CN"/>
        </w:rPr>
        <w:t>1</w:t>
      </w:r>
    </w:p>
    <w:p>
      <w:pPr>
        <w:pStyle w:val="18"/>
        <w:widowControl w:val="0"/>
        <w:wordWrap/>
        <w:adjustRightInd/>
        <w:snapToGrid/>
        <w:spacing w:line="560" w:lineRule="exact"/>
        <w:ind w:left="0" w:leftChars="0" w:right="0" w:firstLine="0" w:firstLineChars="0"/>
        <w:jc w:val="both"/>
        <w:textAlignment w:val="auto"/>
        <w:outlineLvl w:val="1"/>
        <w:rPr>
          <w:rFonts w:ascii="Times New Roman" w:hAnsi="Times New Roman" w:eastAsia="黑体" w:cs="Times New Roman"/>
          <w:sz w:val="32"/>
          <w:szCs w:val="32"/>
          <w:highlight w:val="none"/>
          <w:lang w:eastAsia="zh-CN"/>
        </w:rPr>
      </w:pPr>
    </w:p>
    <w:p>
      <w:pPr>
        <w:pStyle w:val="18"/>
        <w:widowControl w:val="0"/>
        <w:wordWrap/>
        <w:adjustRightInd/>
        <w:snapToGrid/>
        <w:spacing w:line="560" w:lineRule="exact"/>
        <w:ind w:left="0" w:leftChars="0" w:right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2025年</w:t>
      </w: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“</w:t>
      </w: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点数成金</w:t>
      </w: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”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数字金融</w:t>
      </w:r>
    </w:p>
    <w:p>
      <w:pPr>
        <w:pStyle w:val="18"/>
        <w:widowControl w:val="0"/>
        <w:wordWrap/>
        <w:adjustRightInd/>
        <w:snapToGrid/>
        <w:spacing w:line="560" w:lineRule="exact"/>
        <w:ind w:left="0" w:leftChars="0" w:right="0" w:firstLine="0" w:firstLineChars="0"/>
        <w:jc w:val="center"/>
        <w:textAlignment w:val="auto"/>
        <w:outlineLvl w:val="9"/>
        <w:rPr>
          <w:rFonts w:ascii="Times New Roman" w:hAnsi="Times New Roman" w:eastAsia="方正小标宋简体" w:cs="Times New Roman"/>
          <w:sz w:val="44"/>
          <w:szCs w:val="44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创新实践案例申报指南</w:t>
      </w:r>
    </w:p>
    <w:p>
      <w:pPr>
        <w:pStyle w:val="18"/>
        <w:wordWrap/>
        <w:snapToGrid/>
        <w:spacing w:line="560" w:lineRule="exact"/>
        <w:ind w:left="0" w:leftChars="0" w:right="0" w:firstLine="640" w:firstLineChars="200"/>
        <w:jc w:val="both"/>
        <w:textAlignment w:val="auto"/>
        <w:rPr>
          <w:rStyle w:val="17"/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ar-SA"/>
        </w:rPr>
      </w:pPr>
    </w:p>
    <w:p>
      <w:pPr>
        <w:pStyle w:val="18"/>
        <w:wordWrap/>
        <w:snapToGrid/>
        <w:spacing w:line="560" w:lineRule="exact"/>
        <w:ind w:left="0" w:leftChars="0" w:right="0" w:firstLine="640" w:firstLineChars="200"/>
        <w:jc w:val="both"/>
        <w:textAlignment w:val="auto"/>
        <w:outlineLvl w:val="0"/>
        <w:rPr>
          <w:rFonts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一、申报对象</w:t>
      </w:r>
    </w:p>
    <w:p>
      <w:pPr>
        <w:pStyle w:val="18"/>
        <w:wordWrap/>
        <w:snapToGrid/>
        <w:spacing w:line="560" w:lineRule="exact"/>
        <w:ind w:left="0" w:leftChars="0" w:right="0" w:firstLine="640" w:firstLineChars="200"/>
        <w:jc w:val="both"/>
        <w:textAlignment w:val="auto"/>
        <w:rPr>
          <w:rStyle w:val="17"/>
          <w:rFonts w:ascii="Times New Roman" w:hAnsi="Times New Roman" w:eastAsia="仿宋_GB2312" w:cs="Times New Roman"/>
          <w:sz w:val="32"/>
          <w:szCs w:val="32"/>
          <w:highlight w:val="none"/>
          <w:lang w:val="en-US" w:eastAsia="zh-CN" w:bidi="ar-SA"/>
        </w:rPr>
      </w:pPr>
      <w:r>
        <w:rPr>
          <w:rStyle w:val="17"/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ar-SA"/>
        </w:rPr>
        <w:t>1.金融机构、科技企业、产业集团、科研院所等各类主体均可申报，单个项目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联合申报单位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数量不超过3家。</w:t>
      </w:r>
    </w:p>
    <w:p>
      <w:pPr>
        <w:pStyle w:val="18"/>
        <w:wordWrap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Style w:val="17"/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ar-SA"/>
        </w:rPr>
        <w:t>2.申报主体持续经营满两年，近两年内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无重大不良诚信记录，无重大违法违规行为，未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持续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发生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重大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群体性金融风险事件。</w:t>
      </w:r>
    </w:p>
    <w:p>
      <w:pPr>
        <w:pStyle w:val="18"/>
        <w:wordWrap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3.</w:t>
      </w:r>
      <w:r>
        <w:rPr>
          <w:rStyle w:val="17"/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ar-SA"/>
        </w:rPr>
        <w:t>所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申报案例应为在用且落地应用于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广东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的具备创新性、示范性、引领性的解决方案。</w:t>
      </w:r>
    </w:p>
    <w:p>
      <w:pPr>
        <w:pStyle w:val="18"/>
        <w:wordWrap/>
        <w:snapToGrid/>
        <w:spacing w:line="560" w:lineRule="exact"/>
        <w:ind w:left="0" w:leftChars="0" w:right="0" w:firstLine="640" w:firstLineChars="200"/>
        <w:jc w:val="both"/>
        <w:textAlignment w:val="auto"/>
        <w:outlineLvl w:val="0"/>
        <w:rPr>
          <w:rFonts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二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、申报条件</w:t>
      </w:r>
    </w:p>
    <w:p>
      <w:pPr>
        <w:pStyle w:val="18"/>
        <w:wordWrap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所申报案例须在202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年底前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实施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应用并已产生一定的经济效益或社会效益。</w:t>
      </w:r>
    </w:p>
    <w:p>
      <w:pPr>
        <w:pStyle w:val="18"/>
        <w:wordWrap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2.申报案例应具备行业领先优势和示范作用，符合以下任一条件：</w:t>
      </w:r>
    </w:p>
    <w:p>
      <w:pPr>
        <w:pStyle w:val="18"/>
        <w:wordWrap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（1）金融服务升级与效能提升：依托大模型、人工智能、区块链、先进通信技术、物联网、云端计算以及大数据分析等前沿数字技术，全面革新金融服务模式，显著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提高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服务效率与质量，推动金融行业向更高层次发展。</w:t>
      </w:r>
    </w:p>
    <w:p>
      <w:pPr>
        <w:pStyle w:val="18"/>
        <w:wordWrap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2）优化数据要素价值释放：通过建立健全数据治理体系，完善数据治理规章制度与数据质量控制机制，促进内外部数据的深度整合与高效共享，推动数据要素的跨界融合与创新应用，为金融机构的产品研发、业务运营、风险管控及内部管理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提供坚实的数据支撑，充分挖掘并释放金融数据的巨大潜能。</w:t>
      </w:r>
    </w:p>
    <w:p>
      <w:pPr>
        <w:pStyle w:val="18"/>
        <w:wordWrap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（3）金融数字化模式创新：以数字技术为引擎，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优化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重塑商业模式、运营、经营及业务形态，全面推动金融机构向数字化转型迈进。</w:t>
      </w:r>
    </w:p>
    <w:p>
      <w:pPr>
        <w:pStyle w:val="18"/>
        <w:tabs>
          <w:tab w:val="left" w:pos="1597"/>
        </w:tabs>
        <w:wordWrap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3.申报案例须符合国家和地方关于金融监管的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有关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文件精神和政策导向，严格遵守监管要求，遵循金融业发展的基本逻辑和趋势。</w:t>
      </w:r>
    </w:p>
    <w:p>
      <w:pPr>
        <w:pStyle w:val="18"/>
        <w:wordWrap/>
        <w:snapToGrid/>
        <w:spacing w:line="560" w:lineRule="exact"/>
        <w:ind w:left="0" w:leftChars="0" w:right="0" w:firstLine="640" w:firstLineChars="200"/>
        <w:jc w:val="both"/>
        <w:textAlignment w:val="auto"/>
        <w:outlineLvl w:val="0"/>
        <w:rPr>
          <w:rFonts w:hint="default" w:ascii="Times New Roman" w:hAnsi="Times New Roman" w:eastAsia="PMingLiU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赛道设置</w:t>
      </w:r>
    </w:p>
    <w:p>
      <w:pPr>
        <w:pStyle w:val="18"/>
        <w:widowControl/>
        <w:tabs>
          <w:tab w:val="left" w:pos="1597"/>
        </w:tabs>
        <w:wordWrap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本次活动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征集数字金融领域创新实践案例，根据申报案例类型，设置金融机构科技创新应用案例、科技赋能金融研发创新案例、“数据要素×”金融创新案例及数字金融综合创新案例等四大方向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</w:p>
    <w:p>
      <w:pPr>
        <w:pStyle w:val="18"/>
        <w:widowControl/>
        <w:tabs>
          <w:tab w:val="left" w:pos="1597"/>
        </w:tabs>
        <w:wordWrap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1.金融机构科技应用创新案例：面向银行、证券、保险等金融机构及地方金融组织，征集以云计算、人工智能、大数据等技术驱动业务流程优化、服务模式升级的实践。</w:t>
      </w:r>
    </w:p>
    <w:p>
      <w:pPr>
        <w:pStyle w:val="18"/>
        <w:widowControl/>
        <w:tabs>
          <w:tab w:val="left" w:pos="1597"/>
        </w:tabs>
        <w:wordWrap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2.科技赋能金融研发创新案例：面向科技企业、运营商、科研院校，征集在隐私计算、区块链、量子通信等前沿技术领域的金融应用突破。</w:t>
      </w:r>
    </w:p>
    <w:p>
      <w:pPr>
        <w:pStyle w:val="18"/>
        <w:widowControl/>
        <w:tabs>
          <w:tab w:val="left" w:pos="1597"/>
        </w:tabs>
        <w:wordWrap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3.“数据要素×”金融创新案例：聚焦数据要素在金融场景的合规应用，征集通过联邦学习、数据脱敏等技术实现数据价值释放的实践。</w:t>
      </w:r>
    </w:p>
    <w:p>
      <w:pPr>
        <w:pStyle w:val="18"/>
        <w:widowControl/>
        <w:tabs>
          <w:tab w:val="left" w:pos="1597"/>
        </w:tabs>
        <w:wordWrap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4.数字金融综合创新案例：鼓励跨单位、跨领域协同创新，征集涵盖多个领域的综合性项目。</w:t>
      </w:r>
    </w:p>
    <w:p>
      <w:pPr>
        <w:pStyle w:val="18"/>
        <w:widowControl/>
        <w:tabs>
          <w:tab w:val="left" w:pos="1597"/>
        </w:tabs>
        <w:wordWrap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br w:type="page"/>
      </w:r>
    </w:p>
    <w:p>
      <w:pPr>
        <w:widowControl/>
        <w:wordWrap/>
        <w:adjustRightInd/>
        <w:snapToGrid/>
        <w:spacing w:line="560" w:lineRule="exact"/>
        <w:ind w:left="0" w:leftChars="0" w:right="0" w:firstLine="0" w:firstLineChars="0"/>
        <w:jc w:val="both"/>
        <w:textAlignment w:val="auto"/>
        <w:outlineLvl w:val="1"/>
        <w:rPr>
          <w:rFonts w:hint="eastAsia" w:ascii="Times New Roman" w:hAnsi="Times New Roman" w:eastAsia="宋体" w:cs="Times New Roman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宋体" w:cs="Times New Roman"/>
          <w:sz w:val="32"/>
          <w:szCs w:val="32"/>
          <w:highlight w:val="none"/>
          <w:lang w:val="en-US" w:eastAsia="zh-CN"/>
        </w:rPr>
        <w:t>2</w:t>
      </w:r>
    </w:p>
    <w:p>
      <w:pPr>
        <w:widowControl/>
        <w:wordWrap/>
        <w:adjustRightInd/>
        <w:snapToGrid/>
        <w:spacing w:line="560" w:lineRule="exact"/>
        <w:ind w:left="0" w:leftChars="0" w:right="0" w:firstLine="0" w:firstLineChars="0"/>
        <w:jc w:val="both"/>
        <w:textAlignment w:val="auto"/>
        <w:outlineLvl w:val="0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</w:p>
    <w:p>
      <w:pPr>
        <w:widowControl/>
        <w:wordWrap/>
        <w:adjustRightInd/>
        <w:snapToGrid/>
        <w:spacing w:line="560" w:lineRule="exact"/>
        <w:ind w:left="0" w:leftChars="0" w:right="0" w:firstLine="0" w:firstLineChars="0"/>
        <w:jc w:val="both"/>
        <w:textAlignment w:val="auto"/>
        <w:outlineLvl w:val="0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</w:p>
    <w:p>
      <w:pPr>
        <w:widowControl/>
        <w:wordWrap/>
        <w:adjustRightInd/>
        <w:snapToGrid/>
        <w:spacing w:line="560" w:lineRule="exact"/>
        <w:ind w:left="0" w:leftChars="0" w:right="0" w:firstLine="0" w:firstLineChars="0"/>
        <w:jc w:val="both"/>
        <w:textAlignment w:val="auto"/>
        <w:outlineLvl w:val="0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</w:p>
    <w:p>
      <w:pPr>
        <w:widowControl/>
        <w:wordWrap/>
        <w:adjustRightInd/>
        <w:snapToGrid/>
        <w:spacing w:line="560" w:lineRule="exact"/>
        <w:ind w:left="0" w:leftChars="0" w:right="0" w:firstLine="0" w:firstLineChars="0"/>
        <w:jc w:val="both"/>
        <w:textAlignment w:val="auto"/>
        <w:outlineLvl w:val="0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</w:p>
    <w:p>
      <w:pPr>
        <w:spacing w:line="360" w:lineRule="auto"/>
        <w:jc w:val="center"/>
        <w:rPr>
          <w:rFonts w:hint="default" w:ascii="Times New Roman" w:hAnsi="Times New Roman" w:eastAsia="方正小标宋简体" w:cs="Times New Roman"/>
          <w:sz w:val="48"/>
          <w:szCs w:val="48"/>
          <w:highlight w:val="none"/>
        </w:rPr>
      </w:pPr>
      <w:r>
        <w:rPr>
          <w:rFonts w:ascii="Times New Roman" w:hAnsi="Times New Roman" w:eastAsia="方正小标宋简体" w:cs="Times New Roman"/>
          <w:sz w:val="48"/>
          <w:szCs w:val="48"/>
          <w:highlight w:val="none"/>
        </w:rPr>
        <w:t>202</w:t>
      </w:r>
      <w:r>
        <w:rPr>
          <w:rFonts w:hint="eastAsia" w:ascii="Times New Roman" w:hAnsi="Times New Roman" w:eastAsia="方正小标宋简体" w:cs="Times New Roman"/>
          <w:sz w:val="48"/>
          <w:szCs w:val="48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48"/>
          <w:szCs w:val="48"/>
          <w:highlight w:val="none"/>
        </w:rPr>
        <w:t>年</w:t>
      </w:r>
      <w:r>
        <w:rPr>
          <w:rFonts w:hint="eastAsia" w:ascii="Times New Roman" w:hAnsi="Times New Roman" w:eastAsia="方正小标宋简体" w:cs="Times New Roman"/>
          <w:sz w:val="48"/>
          <w:szCs w:val="48"/>
          <w:highlight w:val="none"/>
          <w:lang w:eastAsia="zh-CN"/>
        </w:rPr>
        <w:t>“</w:t>
      </w:r>
      <w:r>
        <w:rPr>
          <w:rFonts w:hint="default" w:ascii="Times New Roman" w:hAnsi="Times New Roman" w:eastAsia="方正小标宋简体" w:cs="Times New Roman"/>
          <w:sz w:val="48"/>
          <w:szCs w:val="48"/>
          <w:highlight w:val="none"/>
        </w:rPr>
        <w:t>点数成金</w:t>
      </w:r>
      <w:r>
        <w:rPr>
          <w:rFonts w:hint="eastAsia" w:ascii="Times New Roman" w:hAnsi="Times New Roman" w:eastAsia="方正小标宋简体" w:cs="Times New Roman"/>
          <w:sz w:val="48"/>
          <w:szCs w:val="48"/>
          <w:highlight w:val="none"/>
          <w:lang w:eastAsia="zh-CN"/>
        </w:rPr>
        <w:t>”</w:t>
      </w:r>
      <w:r>
        <w:rPr>
          <w:rFonts w:hint="default" w:ascii="Times New Roman" w:hAnsi="Times New Roman" w:eastAsia="方正小标宋简体" w:cs="Times New Roman"/>
          <w:sz w:val="48"/>
          <w:szCs w:val="48"/>
          <w:highlight w:val="none"/>
        </w:rPr>
        <w:t>数字金融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8"/>
          <w:szCs w:val="48"/>
          <w:highlight w:val="none"/>
        </w:rPr>
      </w:pPr>
      <w:r>
        <w:rPr>
          <w:rFonts w:hint="eastAsia" w:ascii="Times New Roman" w:hAnsi="Times New Roman" w:eastAsia="方正小标宋简体" w:cs="Times New Roman"/>
          <w:sz w:val="48"/>
          <w:szCs w:val="48"/>
          <w:highlight w:val="none"/>
          <w:lang w:val="en-US" w:eastAsia="zh-CN"/>
        </w:rPr>
        <w:t>创新实践</w:t>
      </w:r>
      <w:r>
        <w:rPr>
          <w:rFonts w:hint="default" w:ascii="Times New Roman" w:hAnsi="Times New Roman" w:eastAsia="方正小标宋简体" w:cs="Times New Roman"/>
          <w:sz w:val="48"/>
          <w:szCs w:val="48"/>
          <w:highlight w:val="none"/>
        </w:rPr>
        <w:t>案例</w:t>
      </w:r>
    </w:p>
    <w:p>
      <w:pPr>
        <w:pStyle w:val="4"/>
        <w:jc w:val="center"/>
        <w:rPr>
          <w:rFonts w:hint="default" w:ascii="Times New Roman" w:hAnsi="Times New Roman" w:eastAsia="方正小标宋简体" w:cs="Times New Roman"/>
          <w:sz w:val="36"/>
          <w:szCs w:val="36"/>
          <w:highlight w:val="none"/>
          <w:lang w:val="en-US" w:eastAsia="zh-CN"/>
        </w:rPr>
      </w:pPr>
    </w:p>
    <w:p>
      <w:pPr>
        <w:pStyle w:val="4"/>
        <w:rPr>
          <w:rFonts w:hint="default" w:ascii="Times New Roman" w:hAnsi="Times New Roman" w:eastAsia="方正小标宋简体" w:cs="Times New Roman"/>
          <w:sz w:val="48"/>
          <w:szCs w:val="48"/>
          <w:highlight w:val="none"/>
        </w:rPr>
      </w:pP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8"/>
          <w:szCs w:val="48"/>
          <w:highlight w:val="none"/>
        </w:rPr>
      </w:pPr>
      <w:r>
        <w:rPr>
          <w:rFonts w:hint="default" w:ascii="Times New Roman" w:hAnsi="Times New Roman" w:eastAsia="方正小标宋简体" w:cs="Times New Roman"/>
          <w:sz w:val="48"/>
          <w:szCs w:val="48"/>
          <w:highlight w:val="none"/>
        </w:rPr>
        <w:t>申报书</w:t>
      </w:r>
    </w:p>
    <w:p>
      <w:pPr>
        <w:widowControl/>
        <w:wordWrap/>
        <w:adjustRightInd/>
        <w:snapToGrid/>
        <w:spacing w:line="560" w:lineRule="exact"/>
        <w:ind w:left="0" w:leftChars="0" w:right="0" w:firstLine="0" w:firstLineChars="0"/>
        <w:jc w:val="both"/>
        <w:textAlignment w:val="auto"/>
        <w:outlineLvl w:val="0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</w:p>
    <w:p>
      <w:pPr>
        <w:widowControl/>
        <w:wordWrap/>
        <w:adjustRightInd/>
        <w:snapToGrid/>
        <w:spacing w:line="560" w:lineRule="exact"/>
        <w:ind w:left="0" w:leftChars="0" w:right="0" w:firstLine="0" w:firstLineChars="0"/>
        <w:jc w:val="both"/>
        <w:textAlignment w:val="auto"/>
        <w:outlineLvl w:val="0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</w:p>
    <w:p>
      <w:pPr>
        <w:widowControl/>
        <w:wordWrap/>
        <w:adjustRightInd/>
        <w:snapToGrid/>
        <w:spacing w:line="560" w:lineRule="exact"/>
        <w:ind w:left="0" w:leftChars="0" w:right="0" w:firstLine="0" w:firstLineChars="0"/>
        <w:jc w:val="both"/>
        <w:textAlignment w:val="auto"/>
        <w:outlineLvl w:val="0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</w:p>
    <w:p>
      <w:pPr>
        <w:widowControl/>
        <w:wordWrap/>
        <w:adjustRightInd/>
        <w:snapToGrid/>
        <w:spacing w:line="560" w:lineRule="exact"/>
        <w:ind w:left="0" w:leftChars="0" w:right="0" w:firstLine="0" w:firstLineChars="0"/>
        <w:jc w:val="both"/>
        <w:textAlignment w:val="auto"/>
        <w:outlineLvl w:val="0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</w:p>
    <w:p>
      <w:pPr>
        <w:widowControl/>
        <w:wordWrap/>
        <w:adjustRightInd/>
        <w:snapToGrid/>
        <w:spacing w:line="560" w:lineRule="exact"/>
        <w:ind w:left="0" w:leftChars="0" w:right="0" w:firstLine="0" w:firstLineChars="0"/>
        <w:jc w:val="both"/>
        <w:textAlignment w:val="auto"/>
        <w:outlineLvl w:val="0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</w:p>
    <w:p>
      <w:pPr>
        <w:widowControl/>
        <w:wordWrap/>
        <w:adjustRightInd/>
        <w:snapToGrid/>
        <w:spacing w:line="640" w:lineRule="exact"/>
        <w:ind w:left="0" w:leftChars="0" w:right="0" w:firstLine="0" w:firstLineChars="0"/>
        <w:jc w:val="both"/>
        <w:textAlignment w:val="auto"/>
        <w:outlineLvl w:val="0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案   例   名   称：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u w:val="single" w:color="auto"/>
        </w:rPr>
        <w:t xml:space="preserve">                                  </w:t>
      </w:r>
    </w:p>
    <w:p>
      <w:pPr>
        <w:widowControl/>
        <w:wordWrap/>
        <w:adjustRightInd/>
        <w:snapToGrid/>
        <w:spacing w:line="640" w:lineRule="exact"/>
        <w:ind w:left="0" w:leftChars="0" w:right="0" w:firstLine="0" w:firstLineChars="0"/>
        <w:jc w:val="both"/>
        <w:textAlignment w:val="auto"/>
        <w:outlineLvl w:val="0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 xml:space="preserve">主申报单位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盖章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u w:val="single" w:color="auto"/>
        </w:rPr>
        <w:t xml:space="preserve">                                  </w:t>
      </w:r>
    </w:p>
    <w:p>
      <w:pPr>
        <w:widowControl/>
        <w:wordWrap/>
        <w:adjustRightInd/>
        <w:snapToGrid/>
        <w:spacing w:line="640" w:lineRule="exact"/>
        <w:ind w:left="0" w:leftChars="0" w:right="0" w:firstLine="0" w:firstLineChars="0"/>
        <w:jc w:val="both"/>
        <w:textAlignment w:val="auto"/>
        <w:outlineLvl w:val="0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 xml:space="preserve">联合申报单位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盖章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u w:val="single" w:color="auto"/>
        </w:rPr>
        <w:t xml:space="preserve">                                </w:t>
      </w:r>
    </w:p>
    <w:p>
      <w:pPr>
        <w:widowControl/>
        <w:wordWrap/>
        <w:adjustRightInd/>
        <w:snapToGrid/>
        <w:spacing w:line="640" w:lineRule="exact"/>
        <w:ind w:left="0" w:leftChars="0" w:right="0" w:firstLine="0" w:firstLineChars="0"/>
        <w:jc w:val="both"/>
        <w:textAlignment w:val="auto"/>
        <w:outlineLvl w:val="0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申  报  日  期 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u w:val="single" w:color="auto"/>
        </w:rPr>
        <w:t xml:space="preserve">                              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u w:val="single" w:color="auto"/>
          <w:lang w:val="en-US" w:eastAsia="zh-CN"/>
        </w:rPr>
        <w:t xml:space="preserve"> </w:t>
      </w:r>
    </w:p>
    <w:p>
      <w:pPr>
        <w:widowControl/>
        <w:wordWrap/>
        <w:adjustRightInd/>
        <w:snapToGrid/>
        <w:spacing w:line="560" w:lineRule="exact"/>
        <w:ind w:left="0" w:leftChars="0" w:right="0" w:firstLine="0" w:firstLineChars="0"/>
        <w:jc w:val="both"/>
        <w:textAlignment w:val="auto"/>
        <w:outlineLvl w:val="0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</w:p>
    <w:p>
      <w:pPr>
        <w:widowControl/>
        <w:wordWrap/>
        <w:adjustRightInd/>
        <w:snapToGrid/>
        <w:spacing w:line="560" w:lineRule="exact"/>
        <w:ind w:left="0" w:leftChars="0" w:right="0" w:firstLine="0" w:firstLineChars="0"/>
        <w:jc w:val="both"/>
        <w:textAlignment w:val="auto"/>
        <w:outlineLvl w:val="0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sectPr>
          <w:headerReference r:id="rId5" w:type="default"/>
          <w:footerReference r:id="rId6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widowControl w:val="0"/>
        <w:wordWrap/>
        <w:adjustRightInd/>
        <w:snapToGrid/>
        <w:spacing w:line="560" w:lineRule="exact"/>
        <w:ind w:left="0" w:leftChars="0" w:right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ascii="Times New Roman" w:hAnsi="Times New Roman" w:eastAsia="方正小标宋简体" w:cs="Times New Roman"/>
          <w:sz w:val="44"/>
          <w:szCs w:val="44"/>
          <w:highlight w:val="none"/>
        </w:rPr>
        <w:t>1.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案例信息摘要表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480" w:lineRule="exact"/>
        <w:jc w:val="center"/>
        <w:textAlignment w:val="baseline"/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  <w:highlight w:val="none"/>
          <w:lang w:val="en-US" w:eastAsia="zh-CN"/>
        </w:rPr>
      </w:pPr>
    </w:p>
    <w:p>
      <w:pPr>
        <w:pStyle w:val="8"/>
        <w:wordWrap/>
        <w:spacing w:line="480" w:lineRule="exact"/>
        <w:rPr>
          <w:rFonts w:ascii="Times New Roman" w:hAnsi="Times New Roman" w:cs="Times New Roman"/>
          <w:highlight w:val="none"/>
        </w:rPr>
      </w:pPr>
    </w:p>
    <w:tbl>
      <w:tblPr>
        <w:tblStyle w:val="11"/>
        <w:tblW w:w="10362" w:type="dxa"/>
        <w:tblInd w:w="-94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45"/>
        <w:gridCol w:w="1457"/>
        <w:gridCol w:w="1349"/>
        <w:gridCol w:w="1184"/>
        <w:gridCol w:w="1421"/>
        <w:gridCol w:w="783"/>
        <w:gridCol w:w="192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5" w:hRule="atLeast"/>
        </w:trPr>
        <w:tc>
          <w:tcPr>
            <w:tcW w:w="2245" w:type="dxa"/>
            <w:vAlign w:val="center"/>
          </w:tcPr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22"/>
                <w:szCs w:val="22"/>
                <w:highlight w:val="none"/>
              </w:rPr>
              <w:t>案例名称</w:t>
            </w:r>
          </w:p>
        </w:tc>
        <w:tc>
          <w:tcPr>
            <w:tcW w:w="8117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480" w:lineRule="exac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</w:rPr>
              <w:t>备注：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  <w:lang w:val="en-US" w:eastAsia="zh-CN"/>
              </w:rPr>
              <w:t>如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</w:rPr>
              <w:t>基于XX技术在XX领域的应用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  <w:lang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</w:rPr>
              <w:t>等命名方式，20字内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</w:rPr>
              <w:t>名称中不应包含企业、品牌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  <w:lang w:val="en-US" w:eastAsia="zh-CN"/>
              </w:rPr>
              <w:t>、产品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</w:rPr>
              <w:t>等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  <w:lang w:val="en-US" w:eastAsia="zh-CN"/>
              </w:rPr>
              <w:t>名称信息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</w:rPr>
              <w:t>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5" w:hRule="atLeast"/>
        </w:trPr>
        <w:tc>
          <w:tcPr>
            <w:tcW w:w="2245" w:type="dxa"/>
            <w:vAlign w:val="center"/>
          </w:tcPr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b/>
                <w:bCs/>
                <w:snapToGrid w:val="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22"/>
                <w:szCs w:val="22"/>
                <w:highlight w:val="none"/>
                <w:lang w:val="en-US" w:eastAsia="zh-CN"/>
              </w:rPr>
              <w:t>申报方向（单选）</w:t>
            </w:r>
          </w:p>
        </w:tc>
        <w:tc>
          <w:tcPr>
            <w:tcW w:w="8117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480" w:lineRule="exac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</w:rPr>
              <w:t>□金融机构科技创新应用案例</w:t>
            </w:r>
          </w:p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480" w:lineRule="exac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</w:rPr>
              <w:t>□科技赋能金融研发创新案例</w:t>
            </w:r>
          </w:p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480" w:lineRule="exac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</w:rPr>
              <w:t>□“数据要素×”金融创新案例</w:t>
            </w:r>
          </w:p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480" w:lineRule="exact"/>
              <w:textAlignment w:val="baseline"/>
              <w:rPr>
                <w:rFonts w:hint="default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  <w:lang w:val="en-US" w:eastAsia="zh-CN"/>
              </w:rPr>
              <w:t>数字金融综合创新案例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245" w:type="dxa"/>
            <w:vAlign w:val="center"/>
          </w:tcPr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22"/>
                <w:szCs w:val="22"/>
                <w:highlight w:val="none"/>
                <w:lang w:val="en-US" w:eastAsia="zh-CN"/>
              </w:rPr>
              <w:t>应用领域</w:t>
            </w:r>
          </w:p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22"/>
                <w:szCs w:val="22"/>
                <w:highlight w:val="none"/>
                <w:lang w:val="en-US" w:eastAsia="zh-CN"/>
              </w:rPr>
              <w:t>（可多选）</w:t>
            </w:r>
          </w:p>
        </w:tc>
        <w:tc>
          <w:tcPr>
            <w:tcW w:w="8117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480" w:lineRule="exact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</w:rPr>
              <w:t xml:space="preserve">□科技金融       □绿色金融       □普惠金融 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</w:rPr>
              <w:t xml:space="preserve">养老金融       </w:t>
            </w:r>
          </w:p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480" w:lineRule="exact"/>
              <w:ind w:firstLine="0" w:firstLineChars="0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金融数据治理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 xml:space="preserve">数实融合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跨境数字金融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</w:rPr>
              <w:t>供应链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 xml:space="preserve">金融     </w:t>
            </w:r>
          </w:p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480" w:lineRule="exact"/>
              <w:ind w:firstLine="0" w:firstLineChars="0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</w:rPr>
              <w:t xml:space="preserve">金融营销     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</w:rPr>
              <w:t xml:space="preserve"> □金融法治  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</w:rPr>
              <w:t xml:space="preserve">   □金融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风控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</w:rPr>
              <w:t xml:space="preserve">消费金融       </w:t>
            </w:r>
          </w:p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480" w:lineRule="exact"/>
              <w:ind w:firstLine="0" w:firstLineChars="0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</w:rPr>
              <w:t xml:space="preserve">金融服务   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</w:rPr>
              <w:t xml:space="preserve"> □金融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 xml:space="preserve">信创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 xml:space="preserve">数智金融  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数据要素</w:t>
            </w:r>
          </w:p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480" w:lineRule="exact"/>
              <w:ind w:firstLine="0" w:firstLineChars="0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数据和网络安全防护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</w:rPr>
              <w:t xml:space="preserve">   □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 xml:space="preserve">数字金融基础设施    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 xml:space="preserve">金融消费者权益保护 </w:t>
            </w:r>
          </w:p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480" w:lineRule="exact"/>
              <w:ind w:firstLine="0" w:firstLineChars="0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</w:rPr>
              <w:t>其他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</w:rPr>
              <w:t xml:space="preserve"> 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245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22"/>
                <w:szCs w:val="22"/>
                <w:highlight w:val="none"/>
              </w:rPr>
              <w:t>主要技术</w:t>
            </w:r>
          </w:p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22"/>
                <w:szCs w:val="22"/>
                <w:highlight w:val="none"/>
              </w:rPr>
              <w:t>（可多选）</w:t>
            </w:r>
          </w:p>
        </w:tc>
        <w:tc>
          <w:tcPr>
            <w:tcW w:w="2806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480" w:lineRule="exac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</w:rPr>
              <w:t>□大数据</w:t>
            </w:r>
          </w:p>
        </w:tc>
        <w:tc>
          <w:tcPr>
            <w:tcW w:w="2605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480" w:lineRule="exac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</w:rPr>
              <w:t>□云计算</w:t>
            </w:r>
          </w:p>
        </w:tc>
        <w:tc>
          <w:tcPr>
            <w:tcW w:w="2706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480" w:lineRule="exac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</w:rPr>
              <w:t>□区块链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24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806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480" w:lineRule="exac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</w:rPr>
              <w:t>□物联网</w:t>
            </w:r>
          </w:p>
        </w:tc>
        <w:tc>
          <w:tcPr>
            <w:tcW w:w="26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480" w:lineRule="exac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</w:rPr>
              <w:t>□人工智能</w:t>
            </w:r>
          </w:p>
        </w:tc>
        <w:tc>
          <w:tcPr>
            <w:tcW w:w="2706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480" w:lineRule="exac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</w:rPr>
              <w:t>□隐私计算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24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480" w:lineRule="exact"/>
              <w:ind w:left="471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806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480" w:lineRule="exac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</w:rPr>
              <w:t>□新一代移动通信</w:t>
            </w:r>
          </w:p>
        </w:tc>
        <w:tc>
          <w:tcPr>
            <w:tcW w:w="26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480" w:lineRule="exac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</w:rPr>
              <w:t>□量子计算</w:t>
            </w:r>
          </w:p>
        </w:tc>
        <w:tc>
          <w:tcPr>
            <w:tcW w:w="2706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480" w:lineRule="exac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</w:rPr>
              <w:t>□虚拟现实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24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480" w:lineRule="exact"/>
              <w:ind w:left="471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80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480" w:lineRule="exac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  <w:lang w:val="en-US" w:eastAsia="zh-CN"/>
              </w:rPr>
              <w:t>大模型</w:t>
            </w:r>
          </w:p>
        </w:tc>
        <w:tc>
          <w:tcPr>
            <w:tcW w:w="260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480" w:lineRule="exac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</w:rPr>
              <w:t>□其他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</w:rPr>
              <w:t xml:space="preserve">    </w:t>
            </w:r>
          </w:p>
        </w:tc>
        <w:tc>
          <w:tcPr>
            <w:tcW w:w="2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480" w:lineRule="exac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245" w:type="dxa"/>
            <w:vAlign w:val="center"/>
          </w:tcPr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22"/>
                <w:szCs w:val="22"/>
                <w:highlight w:val="none"/>
              </w:rPr>
              <w:t>案例运行时间</w:t>
            </w:r>
          </w:p>
        </w:tc>
        <w:tc>
          <w:tcPr>
            <w:tcW w:w="8117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480" w:lineRule="exact"/>
              <w:ind w:firstLine="440" w:firstLineChars="20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</w:rPr>
              <w:t>年   月至    年   月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7" w:hRule="atLeast"/>
        </w:trPr>
        <w:tc>
          <w:tcPr>
            <w:tcW w:w="2245" w:type="dxa"/>
            <w:vAlign w:val="center"/>
          </w:tcPr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22"/>
                <w:szCs w:val="22"/>
                <w:highlight w:val="none"/>
              </w:rPr>
              <w:t>案例简介</w:t>
            </w:r>
          </w:p>
        </w:tc>
        <w:tc>
          <w:tcPr>
            <w:tcW w:w="8117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480" w:lineRule="exact"/>
              <w:textAlignment w:val="baseline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</w:rPr>
              <w:t>备注：简述案例内容和应用情况等，200字内。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  <w:t>本字段内容有可能用于公开宣传，如成果展示、网络投票等，请认真填写！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245" w:type="dxa"/>
            <w:vAlign w:val="center"/>
          </w:tcPr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22"/>
                <w:szCs w:val="22"/>
                <w:highlight w:val="none"/>
              </w:rPr>
              <w:t>案例创新点</w:t>
            </w:r>
          </w:p>
        </w:tc>
        <w:tc>
          <w:tcPr>
            <w:tcW w:w="8117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widowControl/>
              <w:kinsoku/>
              <w:wordWrap/>
              <w:autoSpaceDE/>
              <w:autoSpaceDN/>
              <w:adjustRightInd w:val="0"/>
              <w:snapToGrid w:val="0"/>
              <w:spacing w:line="480" w:lineRule="exac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</w:rPr>
              <w:t>备注：提炼总结案例创新亮点，可从业务创新、技术创新、管理创新等各方面创新情况进行阐述，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  <w:lang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</w:rPr>
              <w:t>00字内。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  <w:t>本字段内容有可能用于公开宣传，如成果展示、网络投票等，请认真填写！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245" w:type="dxa"/>
            <w:vAlign w:val="center"/>
          </w:tcPr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22"/>
                <w:szCs w:val="22"/>
                <w:highlight w:val="none"/>
              </w:rPr>
              <w:t>业务方案</w:t>
            </w:r>
          </w:p>
        </w:tc>
        <w:tc>
          <w:tcPr>
            <w:tcW w:w="8117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480" w:lineRule="exac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</w:rPr>
              <w:t>备注：简述案例业务方案规划与运行情况，500字内。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245" w:type="dxa"/>
            <w:vAlign w:val="center"/>
          </w:tcPr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22"/>
                <w:szCs w:val="22"/>
                <w:highlight w:val="none"/>
              </w:rPr>
              <w:t>技术方案</w:t>
            </w:r>
          </w:p>
        </w:tc>
        <w:tc>
          <w:tcPr>
            <w:tcW w:w="8117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480" w:lineRule="exac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</w:rPr>
              <w:t>备注：简述案例技术方案规划与实施情况，500字内。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245" w:type="dxa"/>
            <w:vAlign w:val="center"/>
          </w:tcPr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22"/>
                <w:szCs w:val="22"/>
                <w:highlight w:val="none"/>
              </w:rPr>
              <w:t>合规与风险管控方案</w:t>
            </w:r>
          </w:p>
        </w:tc>
        <w:tc>
          <w:tcPr>
            <w:tcW w:w="8117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480" w:lineRule="exac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</w:rPr>
              <w:t>备注：简述案例中关于对业务、技术、合规等风险方面的管理控制措施和机制，300字内。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245" w:type="dxa"/>
            <w:vAlign w:val="center"/>
          </w:tcPr>
          <w:p>
            <w:pPr>
              <w:tabs>
                <w:tab w:val="center" w:pos="1180"/>
              </w:tabs>
              <w:wordWrap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highlight w:val="none"/>
              </w:rPr>
              <w:t>案例自研比例</w:t>
            </w:r>
          </w:p>
        </w:tc>
        <w:tc>
          <w:tcPr>
            <w:tcW w:w="8117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480" w:lineRule="exact"/>
              <w:ind w:firstLine="44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</w:rPr>
              <w:t>% （如有联合申报单位，需分别说明各家自研情况）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245" w:type="dxa"/>
            <w:vAlign w:val="center"/>
          </w:tcPr>
          <w:p>
            <w:pPr>
              <w:tabs>
                <w:tab w:val="center" w:pos="1180"/>
              </w:tabs>
              <w:wordWrap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highlight w:val="none"/>
              </w:rPr>
              <w:t>案例项目研发成本</w:t>
            </w:r>
          </w:p>
        </w:tc>
        <w:tc>
          <w:tcPr>
            <w:tcW w:w="8117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48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</w:rPr>
              <w:t xml:space="preserve">                万元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245" w:type="dxa"/>
            <w:vAlign w:val="center"/>
          </w:tcPr>
          <w:p>
            <w:pPr>
              <w:tabs>
                <w:tab w:val="center" w:pos="1180"/>
              </w:tabs>
              <w:wordWrap/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highlight w:val="none"/>
                <w:lang w:val="en-US" w:eastAsia="zh-CN"/>
              </w:rPr>
              <w:t>案例项目软著情况</w:t>
            </w:r>
          </w:p>
        </w:tc>
        <w:tc>
          <w:tcPr>
            <w:tcW w:w="8117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480" w:lineRule="exact"/>
              <w:ind w:firstLine="422" w:firstLineChars="200"/>
              <w:jc w:val="left"/>
              <w:textAlignment w:val="baseline"/>
              <w:rPr>
                <w:rFonts w:hint="default" w:ascii="仿宋_GB2312" w:hAnsi="仿宋_GB2312" w:eastAsia="仿宋_GB2312" w:cs="仿宋_GB2312"/>
                <w:b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  <w:lang w:val="en-US" w:eastAsia="zh-CN"/>
              </w:rPr>
              <w:t>_____个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245" w:type="dxa"/>
            <w:vAlign w:val="center"/>
          </w:tcPr>
          <w:p>
            <w:pPr>
              <w:tabs>
                <w:tab w:val="center" w:pos="1180"/>
              </w:tabs>
              <w:wordWrap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highlight w:val="none"/>
                <w:lang w:val="en-US" w:eastAsia="zh-CN"/>
              </w:rPr>
              <w:t>案例项目专利情况</w:t>
            </w:r>
          </w:p>
        </w:tc>
        <w:tc>
          <w:tcPr>
            <w:tcW w:w="8117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480" w:lineRule="exact"/>
              <w:ind w:firstLine="422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  <w:t>受理专利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  <w:lang w:val="en-US" w:eastAsia="zh-CN"/>
              </w:rPr>
              <w:t xml:space="preserve">     个，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  <w:t>授权专利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  <w:lang w:val="en-US" w:eastAsia="zh-CN"/>
              </w:rPr>
              <w:t xml:space="preserve">     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245" w:type="dxa"/>
            <w:vAlign w:val="center"/>
          </w:tcPr>
          <w:p>
            <w:pPr>
              <w:tabs>
                <w:tab w:val="center" w:pos="1180"/>
              </w:tabs>
              <w:wordWrap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highlight w:val="none"/>
                <w:lang w:val="en-US" w:eastAsia="zh-CN"/>
              </w:rPr>
              <w:t>是否形成数据产品</w:t>
            </w:r>
          </w:p>
        </w:tc>
        <w:tc>
          <w:tcPr>
            <w:tcW w:w="8117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480" w:lineRule="exact"/>
              <w:ind w:firstLine="422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  <w:lang w:val="en-US"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  <w:lang w:val="en-US" w:eastAsia="zh-CN"/>
              </w:rPr>
              <w:t>（可多选：数据集产品服务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  <w:lang w:val="en-US" w:eastAsia="zh-CN"/>
              </w:rPr>
              <w:t xml:space="preserve"> 、接口数据产品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  <w:lang w:val="en-US" w:eastAsia="zh-CN"/>
              </w:rPr>
              <w:t xml:space="preserve"> 、数据应用产品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  <w:lang w:val="en-US" w:eastAsia="zh-CN"/>
              </w:rPr>
              <w:t xml:space="preserve"> ）</w:t>
            </w:r>
          </w:p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480" w:lineRule="exact"/>
              <w:ind w:firstLine="422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  <w:lang w:val="en-US" w:eastAsia="zh-CN"/>
              </w:rPr>
              <w:t>否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245" w:type="dxa"/>
            <w:vAlign w:val="center"/>
          </w:tcPr>
          <w:p>
            <w:pPr>
              <w:wordWrap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highlight w:val="none"/>
              </w:rPr>
              <w:t>案例团队人数</w:t>
            </w:r>
          </w:p>
        </w:tc>
        <w:tc>
          <w:tcPr>
            <w:tcW w:w="8117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480" w:lineRule="exac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</w:rPr>
              <w:t>共     人，包括业务运营    人、产品    人、技术   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245" w:type="dxa"/>
            <w:vAlign w:val="center"/>
          </w:tcPr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22"/>
                <w:szCs w:val="22"/>
                <w:highlight w:val="none"/>
              </w:rPr>
              <w:t>经济效益</w:t>
            </w:r>
          </w:p>
        </w:tc>
        <w:tc>
          <w:tcPr>
            <w:tcW w:w="8117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480" w:lineRule="exac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</w:rPr>
              <w:t>备注：提炼案例在扩大融资规模、降低交易成本、提高资源配置效率、防范化解金融备注：风险等方面所起的作用，用量化指标和具体数据说明，如用户数量、客户数量、交易规模、收入规模等量化指标，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  <w:lang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  <w:lang w:val="en-US" w:eastAsia="zh-CN"/>
              </w:rPr>
              <w:t>00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</w:rPr>
              <w:t>字内。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245" w:type="dxa"/>
            <w:vAlign w:val="center"/>
          </w:tcPr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22"/>
                <w:szCs w:val="22"/>
                <w:highlight w:val="none"/>
              </w:rPr>
              <w:t>社会效益</w:t>
            </w:r>
          </w:p>
        </w:tc>
        <w:tc>
          <w:tcPr>
            <w:tcW w:w="8117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widowControl/>
              <w:wordWrap/>
              <w:autoSpaceDE w:val="0"/>
              <w:autoSpaceDN w:val="0"/>
              <w:adjustRightInd w:val="0"/>
              <w:snapToGrid w:val="0"/>
              <w:spacing w:line="480" w:lineRule="exac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</w:rPr>
              <w:t>备注：提炼案例对行业、数字经济、社会发展等方面所起的作用，即目前实施现状、已获得的荣誉、取得的效果，如案例获奖情况、市场推广情况、媒体正面宣传、专著成果等，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  <w:lang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  <w:lang w:val="en-US" w:eastAsia="zh-CN"/>
              </w:rPr>
              <w:t>00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</w:rPr>
              <w:t>字内。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2245" w:type="dxa"/>
            <w:vAlign w:val="center"/>
          </w:tcPr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22"/>
                <w:szCs w:val="22"/>
                <w:highlight w:val="none"/>
              </w:rPr>
              <w:t>其他补充说明</w:t>
            </w:r>
          </w:p>
        </w:tc>
        <w:tc>
          <w:tcPr>
            <w:tcW w:w="8117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480" w:lineRule="exac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</w:rPr>
              <w:t>备注：可根据各申报单位实际情况补充说明关于案例未来发展规划、项目实施经验、实施成效、团队成员等更多说明。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9" w:hRule="atLeast"/>
        </w:trPr>
        <w:tc>
          <w:tcPr>
            <w:tcW w:w="2245" w:type="dxa"/>
            <w:vAlign w:val="center"/>
          </w:tcPr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22"/>
                <w:szCs w:val="22"/>
                <w:highlight w:val="none"/>
              </w:rPr>
              <w:t>国内外同类案例</w:t>
            </w:r>
          </w:p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22"/>
                <w:szCs w:val="22"/>
                <w:highlight w:val="none"/>
              </w:rPr>
              <w:t>对比分析</w:t>
            </w:r>
          </w:p>
        </w:tc>
        <w:tc>
          <w:tcPr>
            <w:tcW w:w="8117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480" w:lineRule="exact"/>
              <w:ind w:left="83" w:firstLine="440" w:firstLineChars="200"/>
              <w:textAlignment w:val="baseline"/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</w:rPr>
              <w:t>独创案例    □对标案例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  <w:u w:val="single"/>
              </w:rPr>
              <w:t xml:space="preserve">              </w:t>
            </w:r>
          </w:p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480" w:lineRule="exact"/>
              <w:ind w:firstLine="440" w:firstLineChars="200"/>
              <w:textAlignment w:val="baseline"/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</w:rPr>
              <w:t>如果是对标案例，可以从案例的相同和不同点多个方面进行比较分析；如果是独创案例，可以不用填写。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245" w:type="dxa"/>
            <w:shd w:val="clear" w:color="auto" w:fill="auto"/>
            <w:vAlign w:val="center"/>
          </w:tcPr>
          <w:p>
            <w:pPr>
              <w:pStyle w:val="22"/>
              <w:spacing w:line="560" w:lineRule="exact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b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2"/>
                <w:szCs w:val="22"/>
                <w:highlight w:val="none"/>
                <w:lang w:val="en-US" w:eastAsia="zh-CN"/>
              </w:rPr>
              <w:t>希望从本次活动</w:t>
            </w:r>
          </w:p>
          <w:p>
            <w:pPr>
              <w:pStyle w:val="22"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2"/>
                <w:szCs w:val="22"/>
                <w:highlight w:val="none"/>
                <w:lang w:val="en-US" w:eastAsia="zh-CN"/>
              </w:rPr>
              <w:t>获得什么支持</w:t>
            </w:r>
            <w:r>
              <w:rPr>
                <w:rFonts w:hint="eastAsia" w:ascii="Times New Roman" w:hAnsi="Times New Roman" w:eastAsia="仿宋" w:cs="Times New Roman"/>
                <w:b/>
                <w:bCs/>
                <w:sz w:val="22"/>
                <w:szCs w:val="22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b/>
                <w:bCs/>
                <w:sz w:val="22"/>
                <w:szCs w:val="22"/>
                <w:highlight w:val="none"/>
                <w:lang w:val="en-US" w:eastAsia="zh-CN"/>
              </w:rPr>
              <w:t>（可具体填写）</w:t>
            </w:r>
          </w:p>
        </w:tc>
        <w:tc>
          <w:tcPr>
            <w:tcW w:w="8117" w:type="dxa"/>
            <w:gridSpan w:val="6"/>
            <w:tcBorders>
              <w:top w:val="single" w:color="auto" w:sz="4" w:space="0"/>
            </w:tcBorders>
            <w:shd w:val="clear" w:color="auto" w:fill="auto"/>
            <w:vAlign w:val="top"/>
          </w:tcPr>
          <w:p>
            <w:pPr>
              <w:spacing w:line="560" w:lineRule="exact"/>
              <w:jc w:val="left"/>
              <w:rPr>
                <w:rFonts w:hint="eastAsia" w:ascii="Times New Roman" w:hAnsi="Times New Roman" w:eastAsia="仿宋" w:cs="Times New Roman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sz w:val="22"/>
                <w:szCs w:val="22"/>
                <w:highlight w:val="none"/>
                <w:lang w:val="en-US" w:eastAsia="zh-CN"/>
              </w:rPr>
              <w:t xml:space="preserve">产融对接   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sz w:val="22"/>
                <w:szCs w:val="22"/>
                <w:highlight w:val="none"/>
                <w:lang w:val="en-US" w:eastAsia="zh-CN"/>
              </w:rPr>
              <w:t xml:space="preserve">对接金融机构  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sz w:val="22"/>
                <w:szCs w:val="22"/>
                <w:highlight w:val="none"/>
                <w:lang w:val="en-US" w:eastAsia="zh-CN"/>
              </w:rPr>
              <w:t xml:space="preserve">对接科技企业  </w:t>
            </w:r>
          </w:p>
          <w:p>
            <w:pPr>
              <w:spacing w:line="560" w:lineRule="exact"/>
              <w:jc w:val="left"/>
              <w:rPr>
                <w:rFonts w:hint="eastAsia" w:ascii="Times New Roman" w:hAnsi="Times New Roman" w:eastAsia="仿宋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sz w:val="22"/>
                <w:szCs w:val="22"/>
                <w:highlight w:val="none"/>
                <w:lang w:val="en-US" w:eastAsia="zh-CN"/>
              </w:rPr>
              <w:t xml:space="preserve">成果分享推广  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sz w:val="22"/>
                <w:szCs w:val="22"/>
                <w:highlight w:val="none"/>
                <w:lang w:val="en-US" w:eastAsia="zh-CN"/>
              </w:rPr>
              <w:t xml:space="preserve">案例诊断  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sz w:val="22"/>
                <w:szCs w:val="22"/>
                <w:highlight w:val="none"/>
                <w:lang w:val="en-US" w:eastAsia="zh-CN"/>
              </w:rPr>
              <w:t>其他______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245" w:type="dxa"/>
            <w:vMerge w:val="restart"/>
            <w:vAlign w:val="center"/>
          </w:tcPr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22"/>
                <w:szCs w:val="22"/>
                <w:highlight w:val="none"/>
              </w:rPr>
            </w:pPr>
          </w:p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22"/>
                <w:szCs w:val="22"/>
                <w:highlight w:val="none"/>
              </w:rPr>
              <w:t>申报材料附件清单</w:t>
            </w:r>
          </w:p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48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22"/>
                <w:szCs w:val="22"/>
                <w:highlight w:val="none"/>
              </w:rPr>
            </w:pPr>
          </w:p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480" w:lineRule="exact"/>
              <w:ind w:firstLine="221" w:firstLineChars="100"/>
              <w:jc w:val="left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457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22"/>
                <w:szCs w:val="22"/>
                <w:highlight w:val="none"/>
              </w:rPr>
              <w:t>序号</w:t>
            </w:r>
          </w:p>
        </w:tc>
        <w:tc>
          <w:tcPr>
            <w:tcW w:w="253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22"/>
                <w:szCs w:val="22"/>
                <w:highlight w:val="none"/>
              </w:rPr>
              <w:t>材料名称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22"/>
                <w:szCs w:val="22"/>
                <w:highlight w:val="none"/>
              </w:rPr>
              <w:t>出具单位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22"/>
                <w:szCs w:val="22"/>
                <w:highlight w:val="none"/>
              </w:rPr>
              <w:t>有效期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2245" w:type="dxa"/>
            <w:vMerge w:val="continue"/>
            <w:vAlign w:val="center"/>
          </w:tcPr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457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253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</w:rPr>
              <w:t>营业执照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</w:rPr>
              <w:t>必要）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480" w:lineRule="exact"/>
              <w:ind w:firstLine="440" w:firstLineChars="20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480" w:lineRule="exact"/>
              <w:ind w:firstLine="440" w:firstLineChars="20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245" w:type="dxa"/>
            <w:vMerge w:val="continue"/>
            <w:vAlign w:val="center"/>
          </w:tcPr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457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</w:rPr>
              <w:t>2</w:t>
            </w:r>
          </w:p>
        </w:tc>
        <w:tc>
          <w:tcPr>
            <w:tcW w:w="253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</w:rPr>
              <w:t>申报承诺函（必要）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480" w:lineRule="exact"/>
              <w:ind w:firstLine="440" w:firstLineChars="20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480" w:lineRule="exact"/>
              <w:ind w:firstLine="440" w:firstLineChars="20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2245" w:type="dxa"/>
            <w:vMerge w:val="continue"/>
            <w:vAlign w:val="center"/>
          </w:tcPr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457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</w:rPr>
              <w:t>3</w:t>
            </w:r>
          </w:p>
        </w:tc>
        <w:tc>
          <w:tcPr>
            <w:tcW w:w="253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</w:rPr>
              <w:t>方案书（必要）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480" w:lineRule="exact"/>
              <w:ind w:firstLine="440" w:firstLineChars="20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480" w:lineRule="exact"/>
              <w:ind w:firstLine="440" w:firstLineChars="20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245" w:type="dxa"/>
            <w:vMerge w:val="continue"/>
            <w:vAlign w:val="center"/>
          </w:tcPr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457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</w:rPr>
              <w:t>4</w:t>
            </w:r>
          </w:p>
        </w:tc>
        <w:tc>
          <w:tcPr>
            <w:tcW w:w="253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</w:rPr>
              <w:t>可根据情况增减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480" w:lineRule="exact"/>
              <w:ind w:firstLine="440" w:firstLineChars="20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480" w:lineRule="exact"/>
              <w:ind w:firstLine="440" w:firstLineChars="20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3" w:hRule="atLeast"/>
        </w:trPr>
        <w:tc>
          <w:tcPr>
            <w:tcW w:w="2245" w:type="dxa"/>
            <w:vMerge w:val="continue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8117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48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22"/>
                <w:szCs w:val="22"/>
                <w:highlight w:val="none"/>
              </w:rPr>
              <w:t>1.必要附件：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</w:rPr>
              <w:t>单位营业执照扫描件、申报承诺函、方案书；</w:t>
            </w:r>
          </w:p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48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22"/>
                <w:szCs w:val="22"/>
                <w:highlight w:val="none"/>
              </w:rPr>
              <w:t>2.其他附件：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</w:rPr>
              <w:t>申报信息所提及的相关证明材料包括但不限于专利、著作成果、评估报告、规章、制度、财务报表、专项审计报告、客户使用证明、获奖荣誉等。</w:t>
            </w:r>
          </w:p>
        </w:tc>
      </w:tr>
    </w:tbl>
    <w:p>
      <w:pPr>
        <w:spacing w:line="560" w:lineRule="exact"/>
        <w:rPr>
          <w:rFonts w:ascii="Times New Roman" w:hAnsi="Times New Roman" w:cs="Times New Roman"/>
          <w:highlight w:val="none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widowControl w:val="0"/>
        <w:wordWrap/>
        <w:adjustRightInd/>
        <w:snapToGrid/>
        <w:spacing w:line="560" w:lineRule="exact"/>
        <w:ind w:left="0" w:leftChars="0" w:right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2.申报单位与联系人信息</w:t>
      </w:r>
    </w:p>
    <w:p>
      <w:pPr>
        <w:widowControl w:val="0"/>
        <w:wordWrap/>
        <w:adjustRightInd/>
        <w:snapToGrid/>
        <w:spacing w:line="200" w:lineRule="exact"/>
        <w:textAlignment w:val="auto"/>
        <w:rPr>
          <w:rFonts w:ascii="Times New Roman" w:hAnsi="Times New Roman" w:cs="Times New Roman"/>
          <w:highlight w:val="none"/>
        </w:rPr>
      </w:pPr>
    </w:p>
    <w:tbl>
      <w:tblPr>
        <w:tblStyle w:val="11"/>
        <w:tblW w:w="9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3"/>
        <w:gridCol w:w="1560"/>
        <w:gridCol w:w="865"/>
        <w:gridCol w:w="183"/>
        <w:gridCol w:w="699"/>
        <w:gridCol w:w="702"/>
        <w:gridCol w:w="841"/>
        <w:gridCol w:w="138"/>
        <w:gridCol w:w="22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500" w:type="dxa"/>
            <w:gridSpan w:val="9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2"/>
                <w:highlight w:val="none"/>
              </w:rPr>
              <w:t>主申报单位基本情况及联系人（必填）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2223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2"/>
                <w:szCs w:val="22"/>
                <w:highlight w:val="none"/>
              </w:rPr>
              <w:t>单位名称</w:t>
            </w:r>
          </w:p>
        </w:tc>
        <w:tc>
          <w:tcPr>
            <w:tcW w:w="7277" w:type="dxa"/>
            <w:gridSpan w:val="8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2223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2"/>
                <w:szCs w:val="22"/>
                <w:highlight w:val="none"/>
              </w:rPr>
              <w:t>注册地</w:t>
            </w:r>
          </w:p>
        </w:tc>
        <w:tc>
          <w:tcPr>
            <w:tcW w:w="7277" w:type="dxa"/>
            <w:gridSpan w:val="8"/>
            <w:vAlign w:val="center"/>
          </w:tcPr>
          <w:p>
            <w:pPr>
              <w:spacing w:line="560" w:lineRule="exact"/>
              <w:rPr>
                <w:rFonts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2223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2"/>
                <w:szCs w:val="22"/>
                <w:highlight w:val="none"/>
              </w:rPr>
              <w:t>主要办公地</w:t>
            </w:r>
          </w:p>
        </w:tc>
        <w:tc>
          <w:tcPr>
            <w:tcW w:w="7277" w:type="dxa"/>
            <w:gridSpan w:val="8"/>
            <w:vAlign w:val="center"/>
          </w:tcPr>
          <w:p>
            <w:pPr>
              <w:spacing w:line="560" w:lineRule="exact"/>
              <w:rPr>
                <w:rFonts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2223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2"/>
                <w:szCs w:val="22"/>
                <w:highlight w:val="none"/>
              </w:rPr>
              <w:t>单位类型</w:t>
            </w:r>
          </w:p>
        </w:tc>
        <w:tc>
          <w:tcPr>
            <w:tcW w:w="7277" w:type="dxa"/>
            <w:gridSpan w:val="8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textAlignment w:val="baseline"/>
              <w:rPr>
                <w:rFonts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t>银行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    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t>证券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     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t>保险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   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t>基金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     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t>期货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   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t>消费金融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   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textAlignment w:val="baseline"/>
              <w:rPr>
                <w:rFonts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t>小额贷款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  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t>保理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   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t>融资租赁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t>典当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   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t>交易所</w:t>
            </w:r>
          </w:p>
          <w:p>
            <w:pPr>
              <w:spacing w:line="560" w:lineRule="exact"/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t>科研院所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  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t>科技企业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    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t>其他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  <w:u w:val="single"/>
              </w:rPr>
              <w:t xml:space="preserve">      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  <w:u w:val="single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2223" w:type="dxa"/>
            <w:shd w:val="clear" w:color="auto" w:fill="auto"/>
            <w:vAlign w:val="center"/>
          </w:tcPr>
          <w:p>
            <w:pPr>
              <w:wordWrap/>
              <w:spacing w:line="4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highlight w:val="none"/>
              </w:rPr>
              <w:t>单位性质</w:t>
            </w:r>
            <w:r>
              <w:rPr>
                <w:rFonts w:hint="default" w:ascii="Times New Roman" w:hAnsi="Times New Roman" w:cs="Times New Roman"/>
                <w:b/>
                <w:bCs/>
                <w:highlight w:val="none"/>
              </w:rPr>
              <w:t>（多选）</w:t>
            </w:r>
          </w:p>
        </w:tc>
        <w:tc>
          <w:tcPr>
            <w:tcW w:w="7277" w:type="dxa"/>
            <w:gridSpan w:val="8"/>
            <w:shd w:val="clear" w:color="auto" w:fill="auto"/>
            <w:vAlign w:val="center"/>
          </w:tcPr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480" w:lineRule="exact"/>
              <w:textAlignment w:val="baseline"/>
              <w:rPr>
                <w:rFonts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>□国有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>□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集体      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   □私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营 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       □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联营  </w:t>
            </w:r>
          </w:p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480" w:lineRule="exact"/>
              <w:textAlignment w:val="baseline"/>
              <w:rPr>
                <w:rFonts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□股份合作 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□有限责任      □合资经营 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□合作经营 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    </w:t>
            </w:r>
          </w:p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480" w:lineRule="exact"/>
              <w:textAlignment w:val="baseline"/>
              <w:rPr>
                <w:rFonts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>□中外合资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>□中外合作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□事业单位 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   □其他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  <w:u w:val="single"/>
              </w:rPr>
              <w:t xml:space="preserve">       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2223" w:type="dxa"/>
            <w:shd w:val="clear" w:color="auto" w:fill="auto"/>
            <w:vAlign w:val="center"/>
          </w:tcPr>
          <w:p>
            <w:pPr>
              <w:wordWrap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highlight w:val="none"/>
              </w:rPr>
              <w:t>上市企业</w:t>
            </w:r>
          </w:p>
        </w:tc>
        <w:tc>
          <w:tcPr>
            <w:tcW w:w="7277" w:type="dxa"/>
            <w:gridSpan w:val="8"/>
            <w:shd w:val="clear" w:color="auto" w:fill="auto"/>
            <w:vAlign w:val="center"/>
          </w:tcPr>
          <w:p>
            <w:pPr>
              <w:wordWrap/>
              <w:spacing w:line="480" w:lineRule="exact"/>
              <w:jc w:val="both"/>
              <w:rPr>
                <w:rFonts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□是 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□否（是否有上市计划：□是 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>□否）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2223" w:type="dxa"/>
            <w:shd w:val="clear" w:color="auto" w:fill="auto"/>
            <w:vAlign w:val="center"/>
          </w:tcPr>
          <w:p>
            <w:pPr>
              <w:wordWrap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highlight w:val="none"/>
              </w:rPr>
              <w:t>多层次资本市场融资情况（如有）</w:t>
            </w:r>
          </w:p>
        </w:tc>
        <w:tc>
          <w:tcPr>
            <w:tcW w:w="7277" w:type="dxa"/>
            <w:gridSpan w:val="8"/>
            <w:shd w:val="clear" w:color="auto" w:fill="auto"/>
            <w:vAlign w:val="center"/>
          </w:tcPr>
          <w:p>
            <w:pPr>
              <w:wordWrap/>
              <w:spacing w:line="480" w:lineRule="exact"/>
              <w:rPr>
                <w:rFonts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>□主板   □中小板   □科创板    □创业板    □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  <w:lang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>科技创新专板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  <w:lang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>挂牌</w:t>
            </w:r>
          </w:p>
          <w:p>
            <w:pPr>
              <w:wordWrap/>
              <w:spacing w:line="480" w:lineRule="exact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  <w:lang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>专精特新专板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  <w:lang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>挂牌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2223" w:type="dxa"/>
            <w:shd w:val="clear" w:color="auto" w:fill="auto"/>
            <w:vAlign w:val="center"/>
          </w:tcPr>
          <w:p>
            <w:pPr>
              <w:wordWrap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highlight w:val="none"/>
              </w:rPr>
              <w:t>软件著作权数量</w:t>
            </w:r>
          </w:p>
        </w:tc>
        <w:tc>
          <w:tcPr>
            <w:tcW w:w="2425" w:type="dxa"/>
            <w:gridSpan w:val="2"/>
            <w:shd w:val="clear" w:color="auto" w:fill="auto"/>
            <w:vAlign w:val="center"/>
          </w:tcPr>
          <w:p>
            <w:pPr>
              <w:wordWrap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</w:rPr>
              <w:t>XX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个</w:t>
            </w:r>
          </w:p>
        </w:tc>
        <w:tc>
          <w:tcPr>
            <w:tcW w:w="2425" w:type="dxa"/>
            <w:gridSpan w:val="4"/>
            <w:shd w:val="clear" w:color="auto" w:fill="auto"/>
            <w:vAlign w:val="center"/>
          </w:tcPr>
          <w:p>
            <w:pPr>
              <w:wordWrap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highlight w:val="none"/>
              </w:rPr>
              <w:t>专利数量</w:t>
            </w:r>
          </w:p>
        </w:tc>
        <w:tc>
          <w:tcPr>
            <w:tcW w:w="2427" w:type="dxa"/>
            <w:gridSpan w:val="2"/>
            <w:shd w:val="clear" w:color="auto" w:fill="auto"/>
            <w:vAlign w:val="center"/>
          </w:tcPr>
          <w:p>
            <w:pPr>
              <w:wordWrap/>
              <w:spacing w:line="480" w:lineRule="exact"/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受理专利X个</w:t>
            </w:r>
          </w:p>
          <w:p>
            <w:pPr>
              <w:wordWrap/>
              <w:spacing w:line="480" w:lineRule="exact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授权专利X个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2223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highlight w:val="none"/>
              </w:rPr>
              <w:t>标准数量</w:t>
            </w:r>
          </w:p>
        </w:tc>
        <w:tc>
          <w:tcPr>
            <w:tcW w:w="7277" w:type="dxa"/>
            <w:gridSpan w:val="8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国际标准X个、国家标准X个、行业标准 X个、</w:t>
            </w:r>
          </w:p>
          <w:p>
            <w:pPr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地方标准X个、团体标准X个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223" w:type="dxa"/>
            <w:shd w:val="clear" w:color="auto" w:fill="auto"/>
            <w:vAlign w:val="center"/>
            <mc:AlternateContent>
              <mc:Choice Requires="wpsCustomData">
                <wpsCustomData:diagonals>
                  <wpsCustomData:diagonal from="10000" to="3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snapToGrid w:val="0"/>
              <w:spacing w:line="560" w:lineRule="exact"/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  <w:p>
            <w:pPr>
              <w:snapToGrid w:val="0"/>
              <w:spacing w:line="560" w:lineRule="exact"/>
              <w:ind w:firstLine="0" w:firstLineChars="0"/>
              <w:jc w:val="both"/>
              <mc:AlternateContent>
                <mc:Choice Requires="wpsCustomData">
                  <wpsCustomData:diagonalParaType/>
                </mc:Choice>
              </mc:AlternateContent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  <w:t>指标</w:t>
            </w:r>
          </w:p>
          <w:p>
            <w:pPr>
              <w:spacing w:line="560" w:lineRule="exact"/>
              <w:ind w:firstLine="442" w:firstLineChars="200"/>
              <w:jc w:val="both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  <w:t>时间</w:t>
            </w:r>
          </w:p>
          <w:p>
            <w:pPr>
              <w:spacing w:line="560" w:lineRule="exact"/>
              <w:ind w:firstLine="442" w:firstLineChars="200"/>
              <w:jc w:val="both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highlight w:val="none"/>
              </w:rPr>
              <w:t>指标</w:t>
            </w:r>
          </w:p>
        </w:tc>
        <w:tc>
          <w:tcPr>
            <w:tcW w:w="2425" w:type="dxa"/>
            <w:gridSpan w:val="2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highlight w:val="none"/>
              </w:rPr>
              <w:t>年</w:t>
            </w:r>
          </w:p>
        </w:tc>
        <w:tc>
          <w:tcPr>
            <w:tcW w:w="2425" w:type="dxa"/>
            <w:gridSpan w:val="4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2"/>
                <w:szCs w:val="22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highlight w:val="none"/>
              </w:rPr>
              <w:t>年</w:t>
            </w:r>
          </w:p>
        </w:tc>
        <w:tc>
          <w:tcPr>
            <w:tcW w:w="2427" w:type="dxa"/>
            <w:gridSpan w:val="2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2"/>
                <w:szCs w:val="22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highlight w:val="none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2223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highlight w:val="none"/>
              </w:rPr>
              <w:t>营业收入</w:t>
            </w:r>
          </w:p>
        </w:tc>
        <w:tc>
          <w:tcPr>
            <w:tcW w:w="2425" w:type="dxa"/>
            <w:gridSpan w:val="2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X万元</w:t>
            </w:r>
          </w:p>
        </w:tc>
        <w:tc>
          <w:tcPr>
            <w:tcW w:w="2425" w:type="dxa"/>
            <w:gridSpan w:val="4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X万元</w:t>
            </w:r>
          </w:p>
        </w:tc>
        <w:tc>
          <w:tcPr>
            <w:tcW w:w="2427" w:type="dxa"/>
            <w:gridSpan w:val="2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X万元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2223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highlight w:val="none"/>
              </w:rPr>
              <w:t>其中：数字金融业务收入</w:t>
            </w:r>
          </w:p>
        </w:tc>
        <w:tc>
          <w:tcPr>
            <w:tcW w:w="2425" w:type="dxa"/>
            <w:gridSpan w:val="2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X万元</w:t>
            </w:r>
          </w:p>
        </w:tc>
        <w:tc>
          <w:tcPr>
            <w:tcW w:w="2425" w:type="dxa"/>
            <w:gridSpan w:val="4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X万元</w:t>
            </w:r>
          </w:p>
        </w:tc>
        <w:tc>
          <w:tcPr>
            <w:tcW w:w="2427" w:type="dxa"/>
            <w:gridSpan w:val="2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X万元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2223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highlight w:val="none"/>
              </w:rPr>
              <w:t>营业利润率</w:t>
            </w:r>
          </w:p>
        </w:tc>
        <w:tc>
          <w:tcPr>
            <w:tcW w:w="2425" w:type="dxa"/>
            <w:gridSpan w:val="2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X%</w:t>
            </w:r>
          </w:p>
        </w:tc>
        <w:tc>
          <w:tcPr>
            <w:tcW w:w="2425" w:type="dxa"/>
            <w:gridSpan w:val="4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X%</w:t>
            </w:r>
          </w:p>
        </w:tc>
        <w:tc>
          <w:tcPr>
            <w:tcW w:w="2427" w:type="dxa"/>
            <w:gridSpan w:val="2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X%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2223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highlight w:val="none"/>
              </w:rPr>
              <w:t>研发投入</w:t>
            </w:r>
          </w:p>
        </w:tc>
        <w:tc>
          <w:tcPr>
            <w:tcW w:w="2425" w:type="dxa"/>
            <w:gridSpan w:val="2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X万元</w:t>
            </w:r>
          </w:p>
        </w:tc>
        <w:tc>
          <w:tcPr>
            <w:tcW w:w="2425" w:type="dxa"/>
            <w:gridSpan w:val="4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X万元</w:t>
            </w:r>
          </w:p>
        </w:tc>
        <w:tc>
          <w:tcPr>
            <w:tcW w:w="2427" w:type="dxa"/>
            <w:gridSpan w:val="2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X万元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2223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highlight w:val="none"/>
              </w:rPr>
              <w:t>研发投入占比</w:t>
            </w:r>
          </w:p>
        </w:tc>
        <w:tc>
          <w:tcPr>
            <w:tcW w:w="2425" w:type="dxa"/>
            <w:gridSpan w:val="2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X%</w:t>
            </w:r>
          </w:p>
        </w:tc>
        <w:tc>
          <w:tcPr>
            <w:tcW w:w="2425" w:type="dxa"/>
            <w:gridSpan w:val="4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X%</w:t>
            </w:r>
          </w:p>
        </w:tc>
        <w:tc>
          <w:tcPr>
            <w:tcW w:w="2427" w:type="dxa"/>
            <w:gridSpan w:val="2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X%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2223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highlight w:val="none"/>
              </w:rPr>
              <w:t>企业人员数</w:t>
            </w:r>
          </w:p>
        </w:tc>
        <w:tc>
          <w:tcPr>
            <w:tcW w:w="2425" w:type="dxa"/>
            <w:gridSpan w:val="2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X人</w:t>
            </w:r>
          </w:p>
        </w:tc>
        <w:tc>
          <w:tcPr>
            <w:tcW w:w="2425" w:type="dxa"/>
            <w:gridSpan w:val="4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X人</w:t>
            </w:r>
          </w:p>
        </w:tc>
        <w:tc>
          <w:tcPr>
            <w:tcW w:w="2427" w:type="dxa"/>
            <w:gridSpan w:val="2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X人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2223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highlight w:val="none"/>
              </w:rPr>
              <w:t>研发人员占比</w:t>
            </w:r>
          </w:p>
        </w:tc>
        <w:tc>
          <w:tcPr>
            <w:tcW w:w="2425" w:type="dxa"/>
            <w:gridSpan w:val="2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X%</w:t>
            </w:r>
          </w:p>
        </w:tc>
        <w:tc>
          <w:tcPr>
            <w:tcW w:w="2425" w:type="dxa"/>
            <w:gridSpan w:val="4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X%</w:t>
            </w:r>
          </w:p>
        </w:tc>
        <w:tc>
          <w:tcPr>
            <w:tcW w:w="2427" w:type="dxa"/>
            <w:gridSpan w:val="2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 xml:space="preserve">X%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2223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highlight w:val="none"/>
              </w:rPr>
              <w:t>当年融资额</w:t>
            </w:r>
          </w:p>
        </w:tc>
        <w:tc>
          <w:tcPr>
            <w:tcW w:w="2425" w:type="dxa"/>
            <w:gridSpan w:val="2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X万元</w:t>
            </w:r>
          </w:p>
        </w:tc>
        <w:tc>
          <w:tcPr>
            <w:tcW w:w="2425" w:type="dxa"/>
            <w:gridSpan w:val="4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X万元</w:t>
            </w:r>
          </w:p>
        </w:tc>
        <w:tc>
          <w:tcPr>
            <w:tcW w:w="2427" w:type="dxa"/>
            <w:gridSpan w:val="2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X万元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2223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highlight w:val="none"/>
              </w:rPr>
              <w:t>单位简介</w:t>
            </w:r>
          </w:p>
        </w:tc>
        <w:tc>
          <w:tcPr>
            <w:tcW w:w="7277" w:type="dxa"/>
            <w:gridSpan w:val="8"/>
            <w:vAlign w:val="center"/>
          </w:tcPr>
          <w:p>
            <w:pPr>
              <w:spacing w:line="560" w:lineRule="exact"/>
              <w:ind w:firstLine="440"/>
              <w:rPr>
                <w:rFonts w:hint="default" w:ascii="Times New Roman" w:hAnsi="Times New Roman" w:eastAsia="仿宋" w:cs="Times New Roman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highlight w:val="none"/>
              </w:rPr>
              <w:t>包括但不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限于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highlight w:val="none"/>
              </w:rPr>
              <w:t>历史沿革、股东情况、资质荣誉、主营业务、主要产品或服务、主要客户等单位信息介绍。</w:t>
            </w:r>
            <w:r>
              <w:rPr>
                <w:rFonts w:hint="eastAsia" w:ascii="Times New Roman" w:hAnsi="Times New Roman" w:eastAsia="仿宋" w:cs="Times New Roman"/>
                <w:sz w:val="22"/>
                <w:szCs w:val="22"/>
                <w:highlight w:val="none"/>
                <w:lang w:val="en-US" w:eastAsia="zh-CN"/>
              </w:rPr>
              <w:t>1000字内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2223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highlight w:val="none"/>
              </w:rPr>
              <w:t>数字金融成果简介</w:t>
            </w:r>
          </w:p>
        </w:tc>
        <w:tc>
          <w:tcPr>
            <w:tcW w:w="7277" w:type="dxa"/>
            <w:gridSpan w:val="8"/>
            <w:shd w:val="clear" w:color="auto" w:fill="auto"/>
            <w:vAlign w:val="top"/>
          </w:tcPr>
          <w:p>
            <w:pPr>
              <w:spacing w:line="560" w:lineRule="exact"/>
              <w:ind w:firstLine="440" w:firstLineChars="0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备注：概括本单位的数字金融成果亮点。本字段内容有可能用于公开宣传，如成果展示、网络投票等，请认真填写。</w:t>
            </w:r>
            <w:r>
              <w:rPr>
                <w:rFonts w:hint="eastAsia" w:ascii="Times New Roman" w:hAnsi="Times New Roman" w:eastAsia="仿宋" w:cs="Times New Roman"/>
                <w:sz w:val="22"/>
                <w:szCs w:val="22"/>
                <w:highlight w:val="none"/>
                <w:lang w:val="en-US" w:eastAsia="zh-CN"/>
              </w:rPr>
              <w:t>1000字内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2223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2"/>
                <w:szCs w:val="22"/>
                <w:highlight w:val="none"/>
              </w:rPr>
              <w:t>成立时间</w:t>
            </w:r>
          </w:p>
        </w:tc>
        <w:tc>
          <w:tcPr>
            <w:tcW w:w="7277" w:type="dxa"/>
            <w:gridSpan w:val="8"/>
            <w:vAlign w:val="center"/>
          </w:tcPr>
          <w:p>
            <w:pPr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  <w:t>XX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highlight w:val="none"/>
              </w:rPr>
              <w:t>年</w:t>
            </w:r>
            <w:r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  <w:t>X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highlight w:val="none"/>
              </w:rPr>
              <w:t>月至今，共</w:t>
            </w:r>
            <w:r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  <w:t>X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highlight w:val="none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2223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2"/>
                <w:szCs w:val="22"/>
                <w:highlight w:val="none"/>
              </w:rPr>
              <w:t>企业人员数</w:t>
            </w:r>
          </w:p>
        </w:tc>
        <w:tc>
          <w:tcPr>
            <w:tcW w:w="7277" w:type="dxa"/>
            <w:gridSpan w:val="8"/>
            <w:vAlign w:val="center"/>
          </w:tcPr>
          <w:p>
            <w:pPr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highlight w:val="none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2223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2"/>
                <w:szCs w:val="22"/>
                <w:highlight w:val="none"/>
              </w:rPr>
              <w:t>申报联系人</w:t>
            </w:r>
          </w:p>
        </w:tc>
        <w:tc>
          <w:tcPr>
            <w:tcW w:w="156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highlight w:val="none"/>
              </w:rPr>
              <w:t>姓名</w:t>
            </w:r>
          </w:p>
        </w:tc>
        <w:tc>
          <w:tcPr>
            <w:tcW w:w="1747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highlight w:val="none"/>
              </w:rPr>
              <w:t>部门与职务</w:t>
            </w:r>
          </w:p>
        </w:tc>
        <w:tc>
          <w:tcPr>
            <w:tcW w:w="1681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highlight w:val="none"/>
              </w:rPr>
              <w:t>手机</w:t>
            </w:r>
          </w:p>
        </w:tc>
        <w:tc>
          <w:tcPr>
            <w:tcW w:w="228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highlight w:val="none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2223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</w:pPr>
          </w:p>
        </w:tc>
        <w:tc>
          <w:tcPr>
            <w:tcW w:w="1747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</w:pPr>
          </w:p>
        </w:tc>
        <w:tc>
          <w:tcPr>
            <w:tcW w:w="1681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</w:pPr>
          </w:p>
        </w:tc>
        <w:tc>
          <w:tcPr>
            <w:tcW w:w="228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2223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</w:pPr>
          </w:p>
        </w:tc>
        <w:tc>
          <w:tcPr>
            <w:tcW w:w="1747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</w:pPr>
          </w:p>
        </w:tc>
        <w:tc>
          <w:tcPr>
            <w:tcW w:w="1681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</w:pPr>
          </w:p>
        </w:tc>
        <w:tc>
          <w:tcPr>
            <w:tcW w:w="228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9500" w:type="dxa"/>
            <w:gridSpan w:val="9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2"/>
                <w:highlight w:val="none"/>
              </w:rPr>
              <w:t>联合申报单位基本情况及联系人（一）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2223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2"/>
                <w:szCs w:val="22"/>
                <w:highlight w:val="none"/>
              </w:rPr>
              <w:t>单位名称</w:t>
            </w:r>
          </w:p>
        </w:tc>
        <w:tc>
          <w:tcPr>
            <w:tcW w:w="7277" w:type="dxa"/>
            <w:gridSpan w:val="8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222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2"/>
                <w:szCs w:val="22"/>
                <w:highlight w:val="none"/>
              </w:rPr>
              <w:t>注册地</w:t>
            </w:r>
          </w:p>
        </w:tc>
        <w:tc>
          <w:tcPr>
            <w:tcW w:w="72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2223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2"/>
                <w:szCs w:val="22"/>
                <w:highlight w:val="none"/>
              </w:rPr>
              <w:t>主要办公地</w:t>
            </w:r>
          </w:p>
        </w:tc>
        <w:tc>
          <w:tcPr>
            <w:tcW w:w="7277" w:type="dxa"/>
            <w:gridSpan w:val="8"/>
            <w:vAlign w:val="center"/>
          </w:tcPr>
          <w:p>
            <w:pPr>
              <w:spacing w:line="560" w:lineRule="exact"/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6" w:hRule="atLeast"/>
          <w:jc w:val="center"/>
        </w:trPr>
        <w:tc>
          <w:tcPr>
            <w:tcW w:w="2223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2"/>
                <w:szCs w:val="22"/>
                <w:highlight w:val="none"/>
              </w:rPr>
              <w:t>单位类型</w:t>
            </w:r>
          </w:p>
        </w:tc>
        <w:tc>
          <w:tcPr>
            <w:tcW w:w="7277" w:type="dxa"/>
            <w:gridSpan w:val="8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textAlignment w:val="baseline"/>
              <w:rPr>
                <w:rFonts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t>银行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    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t>证券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     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t>保险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   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t>基金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     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t>期货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   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t>消费金融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   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textAlignment w:val="baseline"/>
              <w:rPr>
                <w:rFonts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t>小额贷款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  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t>保理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   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t>融资租赁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t>典当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   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t>交易所</w:t>
            </w:r>
          </w:p>
          <w:p>
            <w:pPr>
              <w:spacing w:line="560" w:lineRule="exact"/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t>科研院所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  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t>科技企业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    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t>其他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  <w:u w:val="single"/>
              </w:rPr>
              <w:t xml:space="preserve">      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  <w:u w:val="single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2" w:hRule="atLeast"/>
          <w:jc w:val="center"/>
        </w:trPr>
        <w:tc>
          <w:tcPr>
            <w:tcW w:w="222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spacing w:line="480" w:lineRule="exact"/>
              <w:jc w:val="center"/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highlight w:val="none"/>
              </w:rPr>
              <w:t>单位性质</w:t>
            </w:r>
            <w:r>
              <w:rPr>
                <w:rFonts w:hint="default" w:ascii="Times New Roman" w:hAnsi="Times New Roman" w:cs="Times New Roman"/>
                <w:b/>
                <w:bCs/>
                <w:highlight w:val="none"/>
              </w:rPr>
              <w:t>（多选）</w:t>
            </w:r>
          </w:p>
        </w:tc>
        <w:tc>
          <w:tcPr>
            <w:tcW w:w="7277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480" w:lineRule="exact"/>
              <w:textAlignment w:val="baseline"/>
              <w:rPr>
                <w:rFonts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>□国有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>□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集体      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   □私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营 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       □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联营  </w:t>
            </w:r>
          </w:p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480" w:lineRule="exact"/>
              <w:textAlignment w:val="baseline"/>
              <w:rPr>
                <w:rFonts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□股份合作 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□有限责任      □合资经营 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□合作经营 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    </w:t>
            </w:r>
          </w:p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480" w:lineRule="exact"/>
              <w:textAlignment w:val="baseline"/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>□中外合资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>□中外合作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□事业单位 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   □其他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  <w:u w:val="single"/>
              </w:rPr>
              <w:t xml:space="preserve">       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222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spacing w:line="480" w:lineRule="exact"/>
              <w:jc w:val="center"/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highlight w:val="none"/>
              </w:rPr>
              <w:t>上市企业</w:t>
            </w:r>
          </w:p>
        </w:tc>
        <w:tc>
          <w:tcPr>
            <w:tcW w:w="7277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spacing w:line="480" w:lineRule="exact"/>
              <w:jc w:val="both"/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□是 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□否（是否有上市计划：□是 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>□否）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  <w:jc w:val="center"/>
        </w:trPr>
        <w:tc>
          <w:tcPr>
            <w:tcW w:w="222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spacing w:line="480" w:lineRule="exact"/>
              <w:jc w:val="center"/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highlight w:val="none"/>
              </w:rPr>
              <w:t>多层次资本市场融资情况（如有）</w:t>
            </w:r>
          </w:p>
        </w:tc>
        <w:tc>
          <w:tcPr>
            <w:tcW w:w="7277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spacing w:line="480" w:lineRule="exact"/>
              <w:rPr>
                <w:rFonts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>□主板   □中小板   □科创板    □创业板    □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  <w:lang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>科技创新专板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  <w:lang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>挂牌</w:t>
            </w:r>
          </w:p>
          <w:p>
            <w:pPr>
              <w:wordWrap/>
              <w:spacing w:line="480" w:lineRule="exact"/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  <w:lang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>专精特新专板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  <w:lang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>挂牌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222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spacing w:line="480" w:lineRule="exact"/>
              <w:jc w:val="center"/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highlight w:val="none"/>
              </w:rPr>
              <w:t>软件著作权数量</w:t>
            </w:r>
          </w:p>
        </w:tc>
        <w:tc>
          <w:tcPr>
            <w:tcW w:w="242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spacing w:line="480" w:lineRule="exact"/>
              <w:jc w:val="center"/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</w:rPr>
              <w:t>XX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个</w:t>
            </w:r>
          </w:p>
        </w:tc>
        <w:tc>
          <w:tcPr>
            <w:tcW w:w="2425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spacing w:line="480" w:lineRule="exact"/>
              <w:jc w:val="center"/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highlight w:val="none"/>
              </w:rPr>
              <w:t>专利数量</w:t>
            </w:r>
          </w:p>
        </w:tc>
        <w:tc>
          <w:tcPr>
            <w:tcW w:w="242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spacing w:line="480" w:lineRule="exact"/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受理专利X个</w:t>
            </w:r>
          </w:p>
          <w:p>
            <w:pPr>
              <w:wordWrap/>
              <w:spacing w:line="480" w:lineRule="exact"/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授权专利X个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  <w:jc w:val="center"/>
        </w:trPr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highlight w:val="none"/>
              </w:rPr>
              <w:t>标准数量</w:t>
            </w:r>
          </w:p>
        </w:tc>
        <w:tc>
          <w:tcPr>
            <w:tcW w:w="72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国际标准X个、国家标准X个、行业标准 X个、</w:t>
            </w:r>
          </w:p>
          <w:p>
            <w:pPr>
              <w:spacing w:line="560" w:lineRule="exact"/>
              <w:jc w:val="left"/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地方标准X个、团体标准X个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mc:AlternateContent>
              <mc:Choice Requires="wpsCustomData">
                <wpsCustomData:diagonals>
                  <wpsCustomData:diagonal from="10000" to="3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snapToGrid w:val="0"/>
              <w:spacing w:line="560" w:lineRule="exact"/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  <w:p>
            <w:pPr>
              <w:snapToGrid w:val="0"/>
              <w:spacing w:line="560" w:lineRule="exact"/>
              <w:ind w:firstLine="0" w:firstLineChars="0"/>
              <w:jc w:val="both"/>
              <mc:AlternateContent>
                <mc:Choice Requires="wpsCustomData">
                  <wpsCustomData:diagonalParaType/>
                </mc:Choice>
              </mc:AlternateContent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  <w:t>指标</w:t>
            </w:r>
          </w:p>
          <w:p>
            <w:pPr>
              <w:spacing w:line="560" w:lineRule="exact"/>
              <w:ind w:firstLine="442" w:firstLineChars="200"/>
              <w:jc w:val="both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  <w:t>时间</w:t>
            </w:r>
          </w:p>
          <w:p>
            <w:pPr>
              <w:spacing w:line="560" w:lineRule="exact"/>
              <w:ind w:firstLine="442" w:firstLineChars="200"/>
              <w:jc w:val="both"/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highlight w:val="none"/>
              </w:rPr>
              <w:t>指标</w:t>
            </w:r>
          </w:p>
        </w:tc>
        <w:tc>
          <w:tcPr>
            <w:tcW w:w="2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highlight w:val="none"/>
              </w:rPr>
              <w:t>年</w:t>
            </w:r>
          </w:p>
        </w:tc>
        <w:tc>
          <w:tcPr>
            <w:tcW w:w="2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2"/>
                <w:szCs w:val="22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highlight w:val="none"/>
              </w:rPr>
              <w:t>年</w:t>
            </w: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2"/>
                <w:szCs w:val="22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highlight w:val="none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highlight w:val="none"/>
              </w:rPr>
              <w:t>营业收入</w:t>
            </w:r>
          </w:p>
        </w:tc>
        <w:tc>
          <w:tcPr>
            <w:tcW w:w="2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X万元</w:t>
            </w:r>
          </w:p>
        </w:tc>
        <w:tc>
          <w:tcPr>
            <w:tcW w:w="2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X万元</w:t>
            </w: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X万元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highlight w:val="none"/>
              </w:rPr>
              <w:t>其中：数字金融业务收入</w:t>
            </w:r>
          </w:p>
        </w:tc>
        <w:tc>
          <w:tcPr>
            <w:tcW w:w="2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X万元</w:t>
            </w:r>
          </w:p>
        </w:tc>
        <w:tc>
          <w:tcPr>
            <w:tcW w:w="2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X万元</w:t>
            </w: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X万元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highlight w:val="none"/>
              </w:rPr>
              <w:t>营业利润率</w:t>
            </w:r>
          </w:p>
        </w:tc>
        <w:tc>
          <w:tcPr>
            <w:tcW w:w="2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X%</w:t>
            </w:r>
          </w:p>
        </w:tc>
        <w:tc>
          <w:tcPr>
            <w:tcW w:w="2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X%</w:t>
            </w: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X%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highlight w:val="none"/>
              </w:rPr>
              <w:t>研发投入</w:t>
            </w:r>
          </w:p>
        </w:tc>
        <w:tc>
          <w:tcPr>
            <w:tcW w:w="2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X万元</w:t>
            </w:r>
          </w:p>
        </w:tc>
        <w:tc>
          <w:tcPr>
            <w:tcW w:w="2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X万元</w:t>
            </w: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X万元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highlight w:val="none"/>
              </w:rPr>
              <w:t>研发投入占比</w:t>
            </w:r>
          </w:p>
        </w:tc>
        <w:tc>
          <w:tcPr>
            <w:tcW w:w="2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X%</w:t>
            </w:r>
          </w:p>
        </w:tc>
        <w:tc>
          <w:tcPr>
            <w:tcW w:w="2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X%</w:t>
            </w: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X%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highlight w:val="none"/>
              </w:rPr>
              <w:t>企业人员数</w:t>
            </w:r>
          </w:p>
        </w:tc>
        <w:tc>
          <w:tcPr>
            <w:tcW w:w="2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X人</w:t>
            </w:r>
          </w:p>
        </w:tc>
        <w:tc>
          <w:tcPr>
            <w:tcW w:w="2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X人</w:t>
            </w: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X人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highlight w:val="none"/>
              </w:rPr>
              <w:t>研发人员占比</w:t>
            </w:r>
          </w:p>
        </w:tc>
        <w:tc>
          <w:tcPr>
            <w:tcW w:w="2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X%</w:t>
            </w:r>
          </w:p>
        </w:tc>
        <w:tc>
          <w:tcPr>
            <w:tcW w:w="2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X%</w:t>
            </w: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 xml:space="preserve">X%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highlight w:val="none"/>
              </w:rPr>
              <w:t>当年融资额</w:t>
            </w:r>
          </w:p>
        </w:tc>
        <w:tc>
          <w:tcPr>
            <w:tcW w:w="2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X万元</w:t>
            </w:r>
          </w:p>
        </w:tc>
        <w:tc>
          <w:tcPr>
            <w:tcW w:w="2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X万元</w:t>
            </w: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X万元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6" w:hRule="atLeast"/>
          <w:jc w:val="center"/>
        </w:trPr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highlight w:val="none"/>
              </w:rPr>
              <w:t>单位简介</w:t>
            </w:r>
          </w:p>
        </w:tc>
        <w:tc>
          <w:tcPr>
            <w:tcW w:w="72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440" w:firstLineChars="0"/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highlight w:val="none"/>
              </w:rPr>
              <w:t>包括但不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限于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highlight w:val="none"/>
              </w:rPr>
              <w:t>历史沿革、股东情况、资质荣誉、主营业务、主要产品或服务、主要客户等单位信息介绍。</w:t>
            </w:r>
            <w:r>
              <w:rPr>
                <w:rFonts w:hint="eastAsia" w:ascii="Times New Roman" w:hAnsi="Times New Roman" w:eastAsia="仿宋" w:cs="Times New Roman"/>
                <w:sz w:val="22"/>
                <w:szCs w:val="22"/>
                <w:highlight w:val="none"/>
                <w:lang w:val="en-US" w:eastAsia="zh-CN"/>
              </w:rPr>
              <w:t>1000字内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7" w:hRule="atLeast"/>
          <w:jc w:val="center"/>
        </w:trPr>
        <w:tc>
          <w:tcPr>
            <w:tcW w:w="22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highlight w:val="none"/>
              </w:rPr>
              <w:t>数字金融成果简介</w:t>
            </w:r>
          </w:p>
        </w:tc>
        <w:tc>
          <w:tcPr>
            <w:tcW w:w="72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ind w:firstLine="440" w:firstLineChars="0"/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备注：概括本单位的数字金融成果亮点。本字段内容有可能用于公开宣传，如成果展示、网络投票等，请认真填写。</w:t>
            </w:r>
            <w:r>
              <w:rPr>
                <w:rFonts w:hint="eastAsia" w:ascii="Times New Roman" w:hAnsi="Times New Roman" w:eastAsia="仿宋" w:cs="Times New Roman"/>
                <w:sz w:val="22"/>
                <w:szCs w:val="22"/>
                <w:highlight w:val="none"/>
                <w:lang w:val="en-US" w:eastAsia="zh-CN"/>
              </w:rPr>
              <w:t>1000字内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22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2"/>
                <w:szCs w:val="22"/>
                <w:highlight w:val="none"/>
              </w:rPr>
              <w:t>成立时间</w:t>
            </w:r>
          </w:p>
        </w:tc>
        <w:tc>
          <w:tcPr>
            <w:tcW w:w="72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  <w:t>XX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highlight w:val="none"/>
              </w:rPr>
              <w:t>年</w:t>
            </w:r>
            <w:r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  <w:t>X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highlight w:val="none"/>
              </w:rPr>
              <w:t>月至今，共</w:t>
            </w:r>
            <w:r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  <w:t>X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highlight w:val="none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22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2"/>
                <w:szCs w:val="22"/>
                <w:highlight w:val="none"/>
              </w:rPr>
              <w:t>企业人员数</w:t>
            </w:r>
          </w:p>
        </w:tc>
        <w:tc>
          <w:tcPr>
            <w:tcW w:w="72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highlight w:val="none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222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2"/>
                <w:szCs w:val="22"/>
                <w:highlight w:val="none"/>
              </w:rPr>
              <w:t>申报联系人</w:t>
            </w:r>
          </w:p>
        </w:tc>
        <w:tc>
          <w:tcPr>
            <w:tcW w:w="26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highlight w:val="none"/>
              </w:rPr>
              <w:t>姓名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highlight w:val="none"/>
              </w:rPr>
              <w:t>部门与职务</w:t>
            </w:r>
          </w:p>
        </w:tc>
        <w:tc>
          <w:tcPr>
            <w:tcW w:w="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highlight w:val="none"/>
              </w:rPr>
              <w:t>手机</w:t>
            </w:r>
          </w:p>
        </w:tc>
        <w:tc>
          <w:tcPr>
            <w:tcW w:w="2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highlight w:val="none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22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  <w:highlight w:val="none"/>
              </w:rPr>
            </w:pPr>
          </w:p>
        </w:tc>
        <w:tc>
          <w:tcPr>
            <w:tcW w:w="26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  <w:highlight w:val="none"/>
              </w:rPr>
            </w:pP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  <w:highlight w:val="none"/>
              </w:rPr>
            </w:pPr>
          </w:p>
        </w:tc>
        <w:tc>
          <w:tcPr>
            <w:tcW w:w="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  <w:highlight w:val="none"/>
              </w:rPr>
            </w:pPr>
          </w:p>
        </w:tc>
        <w:tc>
          <w:tcPr>
            <w:tcW w:w="2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22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  <w:highlight w:val="none"/>
              </w:rPr>
            </w:pPr>
          </w:p>
        </w:tc>
        <w:tc>
          <w:tcPr>
            <w:tcW w:w="26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  <w:highlight w:val="none"/>
              </w:rPr>
            </w:pP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  <w:highlight w:val="none"/>
              </w:rPr>
            </w:pPr>
          </w:p>
        </w:tc>
        <w:tc>
          <w:tcPr>
            <w:tcW w:w="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  <w:highlight w:val="none"/>
              </w:rPr>
            </w:pPr>
          </w:p>
        </w:tc>
        <w:tc>
          <w:tcPr>
            <w:tcW w:w="2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9500" w:type="dxa"/>
            <w:gridSpan w:val="9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2"/>
                <w:highlight w:val="none"/>
              </w:rPr>
              <w:t>联合申报单位基本情况及联系人（</w:t>
            </w:r>
            <w:r>
              <w:rPr>
                <w:rFonts w:hint="eastAsia" w:ascii="Times New Roman" w:hAnsi="Times New Roman" w:eastAsia="黑体" w:cs="Times New Roman"/>
                <w:sz w:val="22"/>
                <w:szCs w:val="22"/>
                <w:highlight w:val="none"/>
                <w:lang w:val="en-US" w:eastAsia="zh-CN"/>
              </w:rPr>
              <w:t>二</w:t>
            </w:r>
            <w:r>
              <w:rPr>
                <w:rFonts w:hint="default" w:ascii="Times New Roman" w:hAnsi="Times New Roman" w:eastAsia="黑体" w:cs="Times New Roman"/>
                <w:sz w:val="22"/>
                <w:szCs w:val="22"/>
                <w:highlight w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2223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2"/>
                <w:szCs w:val="22"/>
                <w:highlight w:val="none"/>
              </w:rPr>
              <w:t>单位名称</w:t>
            </w:r>
          </w:p>
        </w:tc>
        <w:tc>
          <w:tcPr>
            <w:tcW w:w="7277" w:type="dxa"/>
            <w:gridSpan w:val="8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222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2"/>
                <w:szCs w:val="22"/>
                <w:highlight w:val="none"/>
              </w:rPr>
              <w:t>注册地</w:t>
            </w:r>
          </w:p>
        </w:tc>
        <w:tc>
          <w:tcPr>
            <w:tcW w:w="72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2223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2"/>
                <w:szCs w:val="22"/>
                <w:highlight w:val="none"/>
              </w:rPr>
              <w:t>主要办公地</w:t>
            </w:r>
          </w:p>
        </w:tc>
        <w:tc>
          <w:tcPr>
            <w:tcW w:w="7277" w:type="dxa"/>
            <w:gridSpan w:val="8"/>
            <w:vAlign w:val="center"/>
          </w:tcPr>
          <w:p>
            <w:pPr>
              <w:spacing w:line="560" w:lineRule="exact"/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  <w:jc w:val="center"/>
        </w:trPr>
        <w:tc>
          <w:tcPr>
            <w:tcW w:w="2223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2"/>
                <w:szCs w:val="22"/>
                <w:highlight w:val="none"/>
              </w:rPr>
              <w:t>单位类型</w:t>
            </w:r>
          </w:p>
        </w:tc>
        <w:tc>
          <w:tcPr>
            <w:tcW w:w="7277" w:type="dxa"/>
            <w:gridSpan w:val="8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textAlignment w:val="baseline"/>
              <w:rPr>
                <w:rFonts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t>银行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    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t>证券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     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t>保险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   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t>基金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     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t>期货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   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t>消费金融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   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textAlignment w:val="baseline"/>
              <w:rPr>
                <w:rFonts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t>小额贷款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  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t>保理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   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t>融资租赁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t>典当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   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t>交易所</w:t>
            </w:r>
          </w:p>
          <w:p>
            <w:pPr>
              <w:spacing w:line="560" w:lineRule="exact"/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t>科研院所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  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t>科技企业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    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t>其他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  <w:u w:val="single"/>
              </w:rPr>
              <w:t xml:space="preserve">      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  <w:u w:val="single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3" w:hRule="atLeast"/>
          <w:jc w:val="center"/>
        </w:trPr>
        <w:tc>
          <w:tcPr>
            <w:tcW w:w="222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spacing w:line="480" w:lineRule="exact"/>
              <w:jc w:val="center"/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highlight w:val="none"/>
              </w:rPr>
              <w:t>单位性质</w:t>
            </w:r>
            <w:r>
              <w:rPr>
                <w:rFonts w:hint="default" w:ascii="Times New Roman" w:hAnsi="Times New Roman" w:cs="Times New Roman"/>
                <w:b/>
                <w:bCs/>
                <w:highlight w:val="none"/>
              </w:rPr>
              <w:t>（多选）</w:t>
            </w:r>
          </w:p>
        </w:tc>
        <w:tc>
          <w:tcPr>
            <w:tcW w:w="7277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480" w:lineRule="exact"/>
              <w:textAlignment w:val="baseline"/>
              <w:rPr>
                <w:rFonts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>□国有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>□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集体      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   □私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营 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       □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联营  </w:t>
            </w:r>
          </w:p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480" w:lineRule="exact"/>
              <w:textAlignment w:val="baseline"/>
              <w:rPr>
                <w:rFonts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□股份合作 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□有限责任      □合资经营 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□合作经营 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    </w:t>
            </w:r>
          </w:p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480" w:lineRule="exact"/>
              <w:textAlignment w:val="baseline"/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>□中外合资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>□中外合作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□事业单位 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   □其他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  <w:u w:val="single"/>
              </w:rPr>
              <w:t xml:space="preserve">       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222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spacing w:line="480" w:lineRule="exact"/>
              <w:jc w:val="center"/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highlight w:val="none"/>
              </w:rPr>
              <w:t>上市企业</w:t>
            </w:r>
          </w:p>
        </w:tc>
        <w:tc>
          <w:tcPr>
            <w:tcW w:w="7277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spacing w:line="480" w:lineRule="exact"/>
              <w:jc w:val="both"/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□是 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□否（是否有上市计划：□是 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>□否）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222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spacing w:line="480" w:lineRule="exact"/>
              <w:jc w:val="center"/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highlight w:val="none"/>
              </w:rPr>
              <w:t>多层次资本市场融资情况（如有）</w:t>
            </w:r>
          </w:p>
        </w:tc>
        <w:tc>
          <w:tcPr>
            <w:tcW w:w="7277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spacing w:line="480" w:lineRule="exact"/>
              <w:rPr>
                <w:rFonts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>□主板   □中小板   □科创板    □创业板    □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  <w:lang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>科技创新专板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  <w:lang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>挂牌</w:t>
            </w:r>
          </w:p>
          <w:p>
            <w:pPr>
              <w:wordWrap/>
              <w:spacing w:line="480" w:lineRule="exact"/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  <w:lang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>专精特新专板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  <w:lang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>挂牌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222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spacing w:line="480" w:lineRule="exact"/>
              <w:jc w:val="center"/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highlight w:val="none"/>
              </w:rPr>
              <w:t>软件著作权数量</w:t>
            </w:r>
          </w:p>
        </w:tc>
        <w:tc>
          <w:tcPr>
            <w:tcW w:w="242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spacing w:line="480" w:lineRule="exact"/>
              <w:jc w:val="center"/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</w:rPr>
              <w:t>XX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个</w:t>
            </w:r>
          </w:p>
        </w:tc>
        <w:tc>
          <w:tcPr>
            <w:tcW w:w="2425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spacing w:line="480" w:lineRule="exact"/>
              <w:jc w:val="center"/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highlight w:val="none"/>
              </w:rPr>
              <w:t>专利数量</w:t>
            </w:r>
          </w:p>
        </w:tc>
        <w:tc>
          <w:tcPr>
            <w:tcW w:w="242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spacing w:line="480" w:lineRule="exact"/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受理专利X个</w:t>
            </w:r>
          </w:p>
          <w:p>
            <w:pPr>
              <w:wordWrap/>
              <w:spacing w:line="480" w:lineRule="exact"/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授权专利X个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highlight w:val="none"/>
              </w:rPr>
              <w:t>标准数量</w:t>
            </w:r>
          </w:p>
        </w:tc>
        <w:tc>
          <w:tcPr>
            <w:tcW w:w="72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国际标准X个、国家标准X个、行业标准 X个、</w:t>
            </w:r>
          </w:p>
          <w:p>
            <w:pPr>
              <w:spacing w:line="560" w:lineRule="exact"/>
              <w:jc w:val="left"/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地方标准X个、团体标准X个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mc:AlternateContent>
              <mc:Choice Requires="wpsCustomData">
                <wpsCustomData:diagonals>
                  <wpsCustomData:diagonal from="10000" to="3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snapToGrid w:val="0"/>
              <w:spacing w:line="560" w:lineRule="exact"/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  <w:p>
            <w:pPr>
              <w:snapToGrid w:val="0"/>
              <w:spacing w:line="560" w:lineRule="exact"/>
              <w:ind w:firstLine="0" w:firstLineChars="0"/>
              <w:jc w:val="both"/>
              <mc:AlternateContent>
                <mc:Choice Requires="wpsCustomData">
                  <wpsCustomData:diagonalParaType/>
                </mc:Choice>
              </mc:AlternateContent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  <w:t>指标</w:t>
            </w:r>
          </w:p>
          <w:p>
            <w:pPr>
              <w:spacing w:line="560" w:lineRule="exact"/>
              <w:ind w:firstLine="442" w:firstLineChars="200"/>
              <w:jc w:val="both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  <w:t>时间</w:t>
            </w:r>
          </w:p>
          <w:p>
            <w:pPr>
              <w:spacing w:line="560" w:lineRule="exact"/>
              <w:ind w:firstLine="442" w:firstLineChars="200"/>
              <w:jc w:val="both"/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highlight w:val="none"/>
              </w:rPr>
              <w:t>指标</w:t>
            </w:r>
          </w:p>
        </w:tc>
        <w:tc>
          <w:tcPr>
            <w:tcW w:w="2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highlight w:val="none"/>
              </w:rPr>
              <w:t>年</w:t>
            </w:r>
          </w:p>
        </w:tc>
        <w:tc>
          <w:tcPr>
            <w:tcW w:w="2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2"/>
                <w:szCs w:val="22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highlight w:val="none"/>
              </w:rPr>
              <w:t>年</w:t>
            </w: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2"/>
                <w:szCs w:val="22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highlight w:val="none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highlight w:val="none"/>
              </w:rPr>
              <w:t>营业收入</w:t>
            </w:r>
          </w:p>
        </w:tc>
        <w:tc>
          <w:tcPr>
            <w:tcW w:w="2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X万元</w:t>
            </w:r>
          </w:p>
        </w:tc>
        <w:tc>
          <w:tcPr>
            <w:tcW w:w="2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X万元</w:t>
            </w: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X万元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highlight w:val="none"/>
              </w:rPr>
              <w:t>其中：数字金融业务收入</w:t>
            </w:r>
          </w:p>
        </w:tc>
        <w:tc>
          <w:tcPr>
            <w:tcW w:w="2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X万元</w:t>
            </w:r>
          </w:p>
        </w:tc>
        <w:tc>
          <w:tcPr>
            <w:tcW w:w="2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X万元</w:t>
            </w: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X万元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highlight w:val="none"/>
              </w:rPr>
              <w:t>营业利润率</w:t>
            </w:r>
          </w:p>
        </w:tc>
        <w:tc>
          <w:tcPr>
            <w:tcW w:w="2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X%</w:t>
            </w:r>
          </w:p>
        </w:tc>
        <w:tc>
          <w:tcPr>
            <w:tcW w:w="2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X%</w:t>
            </w: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X%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highlight w:val="none"/>
              </w:rPr>
              <w:t>研发投入</w:t>
            </w:r>
          </w:p>
        </w:tc>
        <w:tc>
          <w:tcPr>
            <w:tcW w:w="2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X万元</w:t>
            </w:r>
          </w:p>
        </w:tc>
        <w:tc>
          <w:tcPr>
            <w:tcW w:w="2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X万元</w:t>
            </w: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X万元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highlight w:val="none"/>
              </w:rPr>
              <w:t>研发投入占比</w:t>
            </w:r>
          </w:p>
        </w:tc>
        <w:tc>
          <w:tcPr>
            <w:tcW w:w="2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X%</w:t>
            </w:r>
          </w:p>
        </w:tc>
        <w:tc>
          <w:tcPr>
            <w:tcW w:w="2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X%</w:t>
            </w: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X%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highlight w:val="none"/>
              </w:rPr>
              <w:t>企业人员数</w:t>
            </w:r>
          </w:p>
        </w:tc>
        <w:tc>
          <w:tcPr>
            <w:tcW w:w="2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X人</w:t>
            </w:r>
          </w:p>
        </w:tc>
        <w:tc>
          <w:tcPr>
            <w:tcW w:w="2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X人</w:t>
            </w: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X人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highlight w:val="none"/>
              </w:rPr>
              <w:t>研发人员占比</w:t>
            </w:r>
          </w:p>
        </w:tc>
        <w:tc>
          <w:tcPr>
            <w:tcW w:w="2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X%</w:t>
            </w:r>
          </w:p>
        </w:tc>
        <w:tc>
          <w:tcPr>
            <w:tcW w:w="2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X%</w:t>
            </w: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 xml:space="preserve">X%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highlight w:val="none"/>
              </w:rPr>
              <w:t>当年融资额</w:t>
            </w:r>
          </w:p>
        </w:tc>
        <w:tc>
          <w:tcPr>
            <w:tcW w:w="2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X万元</w:t>
            </w:r>
          </w:p>
        </w:tc>
        <w:tc>
          <w:tcPr>
            <w:tcW w:w="2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X万元</w:t>
            </w: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X万元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highlight w:val="none"/>
              </w:rPr>
              <w:t>单位简介</w:t>
            </w:r>
          </w:p>
        </w:tc>
        <w:tc>
          <w:tcPr>
            <w:tcW w:w="72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440" w:firstLineChars="0"/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highlight w:val="none"/>
              </w:rPr>
              <w:t>包括但不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限于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highlight w:val="none"/>
              </w:rPr>
              <w:t>历史沿革、股东情况、资质荣誉、主营业务、主要产品或服务、主要客户等单位信息介绍。</w:t>
            </w:r>
            <w:r>
              <w:rPr>
                <w:rFonts w:hint="eastAsia" w:ascii="Times New Roman" w:hAnsi="Times New Roman" w:eastAsia="仿宋" w:cs="Times New Roman"/>
                <w:sz w:val="22"/>
                <w:szCs w:val="22"/>
                <w:highlight w:val="none"/>
                <w:lang w:val="en-US" w:eastAsia="zh-CN"/>
              </w:rPr>
              <w:t>1000字内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4" w:hRule="atLeast"/>
          <w:jc w:val="center"/>
        </w:trPr>
        <w:tc>
          <w:tcPr>
            <w:tcW w:w="22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highlight w:val="none"/>
              </w:rPr>
              <w:t>数字金融成果简介</w:t>
            </w:r>
          </w:p>
        </w:tc>
        <w:tc>
          <w:tcPr>
            <w:tcW w:w="72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ind w:firstLine="440" w:firstLineChars="0"/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备注：概括本单位的数字金融成果亮点。本字段内容有可能用于公开宣传，如成果展示、网络投票等，请认真填写。</w:t>
            </w:r>
            <w:r>
              <w:rPr>
                <w:rFonts w:hint="eastAsia" w:ascii="Times New Roman" w:hAnsi="Times New Roman" w:eastAsia="仿宋" w:cs="Times New Roman"/>
                <w:sz w:val="22"/>
                <w:szCs w:val="22"/>
                <w:highlight w:val="none"/>
                <w:lang w:val="en-US" w:eastAsia="zh-CN"/>
              </w:rPr>
              <w:t>1000字内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22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2"/>
                <w:szCs w:val="22"/>
                <w:highlight w:val="none"/>
              </w:rPr>
              <w:t>成立时间</w:t>
            </w:r>
          </w:p>
        </w:tc>
        <w:tc>
          <w:tcPr>
            <w:tcW w:w="72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  <w:t>XX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highlight w:val="none"/>
              </w:rPr>
              <w:t>年</w:t>
            </w:r>
            <w:r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  <w:t>X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highlight w:val="none"/>
              </w:rPr>
              <w:t>月至今，共</w:t>
            </w:r>
            <w:r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  <w:t>X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highlight w:val="none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22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2"/>
                <w:szCs w:val="22"/>
                <w:highlight w:val="none"/>
              </w:rPr>
              <w:t>企业人员数</w:t>
            </w:r>
          </w:p>
        </w:tc>
        <w:tc>
          <w:tcPr>
            <w:tcW w:w="72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highlight w:val="none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222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2"/>
                <w:szCs w:val="22"/>
                <w:highlight w:val="none"/>
              </w:rPr>
              <w:t>申报联系人</w:t>
            </w:r>
          </w:p>
        </w:tc>
        <w:tc>
          <w:tcPr>
            <w:tcW w:w="26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highlight w:val="none"/>
              </w:rPr>
              <w:t>姓名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highlight w:val="none"/>
              </w:rPr>
              <w:t>部门与职务</w:t>
            </w:r>
          </w:p>
        </w:tc>
        <w:tc>
          <w:tcPr>
            <w:tcW w:w="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highlight w:val="none"/>
              </w:rPr>
              <w:t>手机</w:t>
            </w:r>
          </w:p>
        </w:tc>
        <w:tc>
          <w:tcPr>
            <w:tcW w:w="2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highlight w:val="none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22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  <w:highlight w:val="none"/>
              </w:rPr>
            </w:pPr>
          </w:p>
        </w:tc>
        <w:tc>
          <w:tcPr>
            <w:tcW w:w="26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  <w:highlight w:val="none"/>
              </w:rPr>
            </w:pP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  <w:highlight w:val="none"/>
              </w:rPr>
            </w:pPr>
          </w:p>
        </w:tc>
        <w:tc>
          <w:tcPr>
            <w:tcW w:w="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  <w:highlight w:val="none"/>
              </w:rPr>
            </w:pPr>
          </w:p>
        </w:tc>
        <w:tc>
          <w:tcPr>
            <w:tcW w:w="2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22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  <w:highlight w:val="none"/>
              </w:rPr>
            </w:pPr>
          </w:p>
        </w:tc>
        <w:tc>
          <w:tcPr>
            <w:tcW w:w="26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  <w:highlight w:val="none"/>
              </w:rPr>
            </w:pP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  <w:highlight w:val="none"/>
              </w:rPr>
            </w:pPr>
          </w:p>
        </w:tc>
        <w:tc>
          <w:tcPr>
            <w:tcW w:w="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  <w:highlight w:val="none"/>
              </w:rPr>
            </w:pPr>
          </w:p>
        </w:tc>
        <w:tc>
          <w:tcPr>
            <w:tcW w:w="2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  <w:highlight w:val="none"/>
              </w:rPr>
            </w:pPr>
          </w:p>
        </w:tc>
      </w:tr>
    </w:tbl>
    <w:p>
      <w:pPr>
        <w:spacing w:line="560" w:lineRule="exact"/>
        <w:ind w:firstLine="880" w:firstLineChars="200"/>
        <w:jc w:val="center"/>
        <w:rPr>
          <w:rFonts w:ascii="Times New Roman" w:hAnsi="Times New Roman" w:eastAsia="方正小标宋简体" w:cs="Times New Roman"/>
          <w:sz w:val="44"/>
          <w:szCs w:val="44"/>
          <w:highlight w:val="none"/>
        </w:rPr>
        <w:sectPr>
          <w:pgSz w:w="11906" w:h="16838"/>
          <w:pgMar w:top="1440" w:right="1531" w:bottom="1440" w:left="1531" w:header="851" w:footer="992" w:gutter="0"/>
          <w:cols w:space="720" w:num="1"/>
          <w:docGrid w:type="lines" w:linePitch="312" w:charSpace="0"/>
        </w:sectPr>
      </w:pPr>
    </w:p>
    <w:p>
      <w:pPr>
        <w:widowControl w:val="0"/>
        <w:wordWrap/>
        <w:adjustRightInd/>
        <w:snapToGrid/>
        <w:spacing w:line="560" w:lineRule="exact"/>
        <w:ind w:left="0" w:leftChars="0" w:right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3.申报案例说明</w:t>
      </w:r>
    </w:p>
    <w:p>
      <w:pPr>
        <w:spacing w:line="540" w:lineRule="exact"/>
        <w:ind w:firstLine="480" w:firstLineChars="200"/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</w:pPr>
      <w:r>
        <w:rPr>
          <w:rFonts w:ascii="Times New Roman" w:hAnsi="Times New Roman" w:eastAsia="仿宋_GB2312" w:cs="Times New Roman"/>
          <w:sz w:val="24"/>
          <w:szCs w:val="24"/>
          <w:highlight w:val="none"/>
        </w:rPr>
        <w:t>填报格式说明：请用A4幅面编辑，正文字体为3号仿宋体，行距30 磅。一级标题3号黑体，二级标题3号楷体加粗，三级标题3号仿宋体。</w:t>
      </w:r>
      <w:r>
        <w:rPr>
          <w:rFonts w:hint="eastAsia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  <w:t>首行缩进2字符。</w:t>
      </w:r>
    </w:p>
    <w:p>
      <w:pPr>
        <w:spacing w:line="540" w:lineRule="exact"/>
        <w:ind w:firstLine="560" w:firstLineChars="200"/>
        <w:outlineLvl w:val="0"/>
        <w:rPr>
          <w:rFonts w:ascii="Times New Roman" w:hAnsi="Times New Roman" w:eastAsia="黑体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黑体" w:cs="Times New Roman"/>
          <w:sz w:val="28"/>
          <w:szCs w:val="28"/>
          <w:highlight w:val="none"/>
        </w:rPr>
        <w:t>一、摘要</w:t>
      </w:r>
    </w:p>
    <w:p>
      <w:pPr>
        <w:spacing w:line="54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eastAsia="zh-CN"/>
        </w:rPr>
        <w:t>（</w:t>
      </w:r>
      <w:r>
        <w:rPr>
          <w:rFonts w:ascii="Times New Roman" w:hAnsi="Times New Roman" w:eastAsia="仿宋_GB2312" w:cs="Times New Roman"/>
          <w:sz w:val="28"/>
          <w:szCs w:val="28"/>
          <w:highlight w:val="none"/>
        </w:rPr>
        <w:t>简明扼要概述案例的主要内容，如应用场景、业务功能、技术应用、数据应用、创新亮点、案例成效等重要信息，不少于300字。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eastAsia="zh-CN"/>
        </w:rPr>
        <w:t>）</w:t>
      </w:r>
    </w:p>
    <w:p>
      <w:pPr>
        <w:spacing w:line="540" w:lineRule="exact"/>
        <w:ind w:firstLine="560" w:firstLineChars="200"/>
        <w:outlineLvl w:val="0"/>
        <w:rPr>
          <w:rFonts w:ascii="Times New Roman" w:hAnsi="Times New Roman" w:eastAsia="黑体" w:cs="Times New Roman"/>
          <w:sz w:val="28"/>
          <w:szCs w:val="28"/>
          <w:highlight w:val="none"/>
        </w:rPr>
      </w:pPr>
      <w:r>
        <w:rPr>
          <w:rFonts w:ascii="Times New Roman" w:hAnsi="Times New Roman" w:eastAsia="黑体" w:cs="Times New Roman"/>
          <w:sz w:val="28"/>
          <w:szCs w:val="28"/>
          <w:highlight w:val="none"/>
        </w:rPr>
        <w:t>二、引言</w:t>
      </w:r>
    </w:p>
    <w:p>
      <w:pPr>
        <w:spacing w:line="54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eastAsia="zh-CN"/>
        </w:rPr>
        <w:t>（</w:t>
      </w:r>
      <w:r>
        <w:rPr>
          <w:rFonts w:ascii="Times New Roman" w:hAnsi="Times New Roman" w:eastAsia="仿宋_GB2312" w:cs="Times New Roman"/>
          <w:sz w:val="28"/>
          <w:szCs w:val="28"/>
          <w:highlight w:val="none"/>
        </w:rPr>
        <w:t>此部分包含案例背景、目标等，不少于100字。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eastAsia="zh-CN"/>
        </w:rPr>
        <w:t>）</w:t>
      </w:r>
    </w:p>
    <w:p>
      <w:pPr>
        <w:spacing w:line="540" w:lineRule="exact"/>
        <w:ind w:firstLine="560" w:firstLineChars="200"/>
        <w:outlineLvl w:val="0"/>
        <w:rPr>
          <w:rFonts w:ascii="Times New Roman" w:hAnsi="Times New Roman" w:eastAsia="黑体" w:cs="Times New Roman"/>
          <w:sz w:val="28"/>
          <w:szCs w:val="28"/>
          <w:highlight w:val="none"/>
        </w:rPr>
      </w:pPr>
      <w:r>
        <w:rPr>
          <w:rFonts w:ascii="Times New Roman" w:hAnsi="Times New Roman" w:eastAsia="黑体" w:cs="Times New Roman"/>
          <w:sz w:val="28"/>
          <w:szCs w:val="28"/>
          <w:highlight w:val="none"/>
        </w:rPr>
        <w:t>三、案例内容</w:t>
      </w:r>
    </w:p>
    <w:p>
      <w:pPr>
        <w:spacing w:line="54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eastAsia="zh-CN"/>
        </w:rPr>
        <w:t>（</w:t>
      </w:r>
      <w:r>
        <w:rPr>
          <w:rFonts w:ascii="Times New Roman" w:hAnsi="Times New Roman" w:eastAsia="仿宋_GB2312" w:cs="Times New Roman"/>
          <w:sz w:val="28"/>
          <w:szCs w:val="28"/>
          <w:highlight w:val="none"/>
        </w:rPr>
        <w:t>此部分包含业务方案、技术方案、技术安全、业务风险防控、具体实施等内容说明，不少于3000字。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eastAsia="zh-CN"/>
        </w:rPr>
        <w:t>）</w:t>
      </w:r>
    </w:p>
    <w:p>
      <w:pPr>
        <w:spacing w:line="540" w:lineRule="exact"/>
        <w:ind w:firstLine="560" w:firstLineChars="200"/>
        <w:outlineLvl w:val="0"/>
        <w:rPr>
          <w:rFonts w:ascii="Times New Roman" w:hAnsi="Times New Roman" w:eastAsia="黑体" w:cs="Times New Roman"/>
          <w:sz w:val="28"/>
          <w:szCs w:val="28"/>
          <w:highlight w:val="none"/>
        </w:rPr>
      </w:pPr>
      <w:r>
        <w:rPr>
          <w:rFonts w:ascii="Times New Roman" w:hAnsi="Times New Roman" w:eastAsia="黑体" w:cs="Times New Roman"/>
          <w:sz w:val="28"/>
          <w:szCs w:val="28"/>
          <w:highlight w:val="none"/>
        </w:rPr>
        <w:t>四、案例创新点</w:t>
      </w:r>
    </w:p>
    <w:p>
      <w:pPr>
        <w:spacing w:line="54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eastAsia="zh-CN"/>
        </w:rPr>
        <w:t>（</w:t>
      </w:r>
      <w:r>
        <w:rPr>
          <w:rFonts w:ascii="Times New Roman" w:hAnsi="Times New Roman" w:eastAsia="仿宋_GB2312" w:cs="Times New Roman"/>
          <w:sz w:val="28"/>
          <w:szCs w:val="28"/>
          <w:highlight w:val="none"/>
        </w:rPr>
        <w:t>此部分是对案例创新性的说明，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可选择从应用创新性、技术创新性、研发创新性、数据产业实践创新性等方面进行说明，</w:t>
      </w:r>
      <w:r>
        <w:rPr>
          <w:rFonts w:ascii="Times New Roman" w:hAnsi="Times New Roman" w:eastAsia="仿宋_GB2312" w:cs="Times New Roman"/>
          <w:sz w:val="28"/>
          <w:szCs w:val="28"/>
          <w:highlight w:val="none"/>
        </w:rPr>
        <w:t>不少于300字。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eastAsia="zh-CN"/>
        </w:rPr>
        <w:t>）</w:t>
      </w:r>
    </w:p>
    <w:p>
      <w:pPr>
        <w:spacing w:line="540" w:lineRule="exact"/>
        <w:ind w:firstLine="560" w:firstLineChars="200"/>
        <w:outlineLvl w:val="0"/>
        <w:rPr>
          <w:rFonts w:ascii="Times New Roman" w:hAnsi="Times New Roman" w:eastAsia="黑体" w:cs="Times New Roman"/>
          <w:sz w:val="28"/>
          <w:szCs w:val="28"/>
          <w:highlight w:val="none"/>
        </w:rPr>
      </w:pPr>
      <w:r>
        <w:rPr>
          <w:rFonts w:ascii="Times New Roman" w:hAnsi="Times New Roman" w:eastAsia="黑体" w:cs="Times New Roman"/>
          <w:sz w:val="28"/>
          <w:szCs w:val="28"/>
          <w:highlight w:val="none"/>
        </w:rPr>
        <w:t>五、案例成效</w:t>
      </w:r>
    </w:p>
    <w:p>
      <w:pPr>
        <w:spacing w:line="54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eastAsia="zh-CN"/>
        </w:rPr>
        <w:t>（</w:t>
      </w:r>
      <w:r>
        <w:rPr>
          <w:rFonts w:ascii="Times New Roman" w:hAnsi="Times New Roman" w:eastAsia="仿宋_GB2312" w:cs="Times New Roman"/>
          <w:sz w:val="28"/>
          <w:szCs w:val="28"/>
          <w:highlight w:val="none"/>
        </w:rPr>
        <w:t>此部分主要从经济效益、社会效益两个维度进行描述。经济效益是指案例在扩大融资规模、降低交易成本、提高资源配置效率、防范化解金融风险等方面所起的作用，用量化指标和具体数据说明。社会效益是指案例对行业、数字经济、社会发展等所起的作用，即目前实施现状、已获得的荣誉、取得的效果，如案例获奖情况、市场推广情况、媒体正面宣传、专著成果等，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不少于</w:t>
      </w:r>
      <w:r>
        <w:rPr>
          <w:rFonts w:ascii="Times New Roman" w:hAnsi="Times New Roman" w:eastAsia="仿宋_GB2312" w:cs="Times New Roman"/>
          <w:sz w:val="28"/>
          <w:szCs w:val="28"/>
          <w:highlight w:val="none"/>
        </w:rPr>
        <w:t>200字。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eastAsia="zh-CN"/>
        </w:rPr>
        <w:t>）</w:t>
      </w:r>
    </w:p>
    <w:p>
      <w:pPr>
        <w:spacing w:line="540" w:lineRule="exact"/>
        <w:ind w:firstLine="560" w:firstLineChars="200"/>
        <w:outlineLvl w:val="0"/>
        <w:rPr>
          <w:rFonts w:ascii="Times New Roman" w:hAnsi="Times New Roman" w:eastAsia="黑体" w:cs="Times New Roman"/>
          <w:sz w:val="28"/>
          <w:szCs w:val="28"/>
          <w:highlight w:val="none"/>
        </w:rPr>
      </w:pPr>
      <w:r>
        <w:rPr>
          <w:rFonts w:ascii="Times New Roman" w:hAnsi="Times New Roman" w:eastAsia="黑体" w:cs="Times New Roman"/>
          <w:sz w:val="28"/>
          <w:szCs w:val="28"/>
          <w:highlight w:val="none"/>
        </w:rPr>
        <w:t>六、经验总结</w:t>
      </w:r>
    </w:p>
    <w:p>
      <w:pPr>
        <w:spacing w:line="54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eastAsia="zh-CN"/>
        </w:rPr>
        <w:t>（</w:t>
      </w:r>
      <w:r>
        <w:rPr>
          <w:rFonts w:ascii="Times New Roman" w:hAnsi="Times New Roman" w:eastAsia="仿宋_GB2312" w:cs="Times New Roman"/>
          <w:sz w:val="28"/>
          <w:szCs w:val="28"/>
          <w:highlight w:val="none"/>
        </w:rPr>
        <w:t>此部分提炼归纳案例建设、实施落地及运营推广中的重要经验做法，不少于500字。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eastAsia="zh-CN"/>
        </w:rPr>
        <w:t>）</w:t>
      </w:r>
    </w:p>
    <w:p>
      <w:pPr>
        <w:spacing w:line="540" w:lineRule="exact"/>
        <w:ind w:firstLine="560" w:firstLineChars="200"/>
        <w:outlineLvl w:val="0"/>
        <w:rPr>
          <w:rFonts w:ascii="Times New Roman" w:hAnsi="Times New Roman" w:eastAsia="黑体" w:cs="Times New Roman"/>
          <w:sz w:val="28"/>
          <w:szCs w:val="28"/>
          <w:highlight w:val="none"/>
        </w:rPr>
      </w:pPr>
      <w:r>
        <w:rPr>
          <w:rFonts w:ascii="Times New Roman" w:hAnsi="Times New Roman" w:eastAsia="黑体" w:cs="Times New Roman"/>
          <w:sz w:val="28"/>
          <w:szCs w:val="28"/>
          <w:highlight w:val="none"/>
        </w:rPr>
        <w:t>七、未来展望</w:t>
      </w:r>
    </w:p>
    <w:p>
      <w:pPr>
        <w:spacing w:line="54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eastAsia="zh-CN"/>
        </w:rPr>
        <w:t>（</w:t>
      </w:r>
      <w:r>
        <w:rPr>
          <w:rFonts w:ascii="Times New Roman" w:hAnsi="Times New Roman" w:eastAsia="仿宋_GB2312" w:cs="Times New Roman"/>
          <w:sz w:val="28"/>
          <w:szCs w:val="28"/>
          <w:highlight w:val="none"/>
        </w:rPr>
        <w:t>下一步建设发展计划，不少于300字。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eastAsia="zh-CN"/>
        </w:rPr>
        <w:t>）</w:t>
      </w:r>
    </w:p>
    <w:p>
      <w:pPr>
        <w:widowControl/>
        <w:spacing w:line="560" w:lineRule="exact"/>
        <w:jc w:val="center"/>
        <w:rPr>
          <w:rFonts w:ascii="Times New Roman" w:hAnsi="Times New Roman" w:eastAsia="方正小标宋简体" w:cs="Times New Roman"/>
          <w:kern w:val="0"/>
          <w:sz w:val="28"/>
          <w:szCs w:val="28"/>
          <w:highlight w:val="none"/>
        </w:rPr>
        <w:sectPr>
          <w:pgSz w:w="11906" w:h="16838"/>
          <w:pgMar w:top="1327" w:right="1531" w:bottom="1327" w:left="1531" w:header="851" w:footer="992" w:gutter="0"/>
          <w:cols w:space="720" w:num="1"/>
          <w:docGrid w:type="lines" w:linePitch="312" w:charSpace="0"/>
        </w:sectPr>
      </w:pPr>
    </w:p>
    <w:p>
      <w:pPr>
        <w:widowControl w:val="0"/>
        <w:wordWrap/>
        <w:adjustRightInd/>
        <w:snapToGrid/>
        <w:spacing w:line="560" w:lineRule="exact"/>
        <w:ind w:left="0" w:leftChars="0" w:right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4.承诺函</w:t>
      </w:r>
    </w:p>
    <w:p>
      <w:pPr>
        <w:widowControl/>
        <w:spacing w:line="560" w:lineRule="exact"/>
        <w:jc w:val="left"/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</w:pP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根据《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关于征集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2025年“点数成金”数字金融创新实践案例的通知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》要求，本单位自愿参加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2025年“点数成金”数字金融创新实践案例征集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工作，承诺如下：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一、本单位提供的一切申报材料和信息真实、准确和完整，并承担相应的法律责任和后果。</w:t>
      </w:r>
    </w:p>
    <w:p>
      <w:pPr>
        <w:widowControl/>
        <w:spacing w:line="560" w:lineRule="exact"/>
        <w:ind w:firstLine="640" w:firstLineChars="200"/>
        <w:jc w:val="left"/>
        <w:outlineLvl w:val="0"/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二、申报案例符合依法合规、有序创新、风险可控的原则。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三、申报案例不涉及国家、机构和其他企业的机密信息，不侵犯第三方知识产权。</w:t>
      </w:r>
    </w:p>
    <w:p>
      <w:pPr>
        <w:widowControl/>
        <w:spacing w:line="560" w:lineRule="exact"/>
        <w:ind w:firstLine="640" w:firstLineChars="200"/>
        <w:jc w:val="left"/>
        <w:outlineLvl w:val="0"/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四、本单位将主动申报，积极配合各项工作。</w:t>
      </w:r>
    </w:p>
    <w:p>
      <w:pPr>
        <w:widowControl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0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</w:p>
    <w:p>
      <w:pPr>
        <w:widowControl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0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</w:p>
    <w:p>
      <w:pPr>
        <w:widowControl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0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</w:p>
    <w:p>
      <w:pPr>
        <w:widowControl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0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</w:p>
    <w:p>
      <w:pPr>
        <w:widowControl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0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</w:p>
    <w:p>
      <w:pPr>
        <w:widowControl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0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 xml:space="preserve">        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单位名称（加盖公章）：</w:t>
      </w:r>
    </w:p>
    <w:p>
      <w:pPr>
        <w:widowControl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0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 xml:space="preserve">        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统一社会信用代码：</w:t>
      </w:r>
    </w:p>
    <w:p>
      <w:pPr>
        <w:widowControl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0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 xml:space="preserve">        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负责人签名：</w:t>
      </w:r>
    </w:p>
    <w:p>
      <w:pPr>
        <w:widowControl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0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 xml:space="preserve">             日期：   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 xml:space="preserve">年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月    日</w:t>
      </w:r>
    </w:p>
    <w:p>
      <w:pPr>
        <w:widowControl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0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</w:p>
    <w:sectPr>
      <w:pgSz w:w="11906" w:h="16838"/>
      <w:pgMar w:top="1440" w:right="1531" w:bottom="1440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PMingLiU">
    <w:altName w:val="Noto Sans CJK SC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CJK SC">
    <w:panose1 w:val="020B0500000000000000"/>
    <w:charset w:val="86"/>
    <w:family w:val="auto"/>
    <w:pitch w:val="default"/>
    <w:sig w:usb0="30000003" w:usb1="2BDF3C10" w:usb2="00000016" w:usb3="00000000" w:csb0="602E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</w:pPr>
    <w:r>
      <w:rPr>
        <w:rFonts w:hint="eastAsia"/>
      </w:rPr>
      <w:t xml:space="preserve">— </w:t>
    </w: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  <w:r>
      <w:t xml:space="preserve"> </w:t>
    </w:r>
    <w:r>
      <w:rPr>
        <w:rFonts w:hint="eastAsia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560"/>
      <w:jc w:val="right"/>
    </w:pPr>
    <w:r>
      <w:rPr>
        <w:rFonts w:hint="eastAsia"/>
      </w:rPr>
      <w:t xml:space="preserve">— </w:t>
    </w: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  <w:r>
      <w:t xml:space="preserve"> </w:t>
    </w:r>
    <w:r>
      <w:rPr>
        <w:rFonts w:hint="eastAsia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8D9769"/>
    <w:multiLevelType w:val="singleLevel"/>
    <w:tmpl w:val="358D9769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74A122F7"/>
    <w:multiLevelType w:val="singleLevel"/>
    <w:tmpl w:val="74A122F7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762F760E"/>
    <w:multiLevelType w:val="singleLevel"/>
    <w:tmpl w:val="762F760E"/>
    <w:lvl w:ilvl="0" w:tentative="0">
      <w:start w:val="1"/>
      <w:numFmt w:val="chineseCounting"/>
      <w:suff w:val="nothing"/>
      <w:lvlText w:val="（%1）"/>
      <w:lvlJc w:val="left"/>
      <w:rPr>
        <w:rFonts w:hint="eastAsia" w:ascii="楷体_GB2312" w:hAnsi="楷体_GB2312" w:eastAsia="楷体_GB2312" w:cs="楷体_GB2312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0OWI2MDZiMTViMDdhYWQ3ZGQxZGRkNmIxM2IwZmYifQ=="/>
  </w:docVars>
  <w:rsids>
    <w:rsidRoot w:val="4FDE15D9"/>
    <w:rsid w:val="00006A3E"/>
    <w:rsid w:val="00007053"/>
    <w:rsid w:val="00007D5B"/>
    <w:rsid w:val="00007FCF"/>
    <w:rsid w:val="00016B58"/>
    <w:rsid w:val="000217A6"/>
    <w:rsid w:val="000248AC"/>
    <w:rsid w:val="00032A11"/>
    <w:rsid w:val="00035428"/>
    <w:rsid w:val="000401C5"/>
    <w:rsid w:val="00041C62"/>
    <w:rsid w:val="00044D80"/>
    <w:rsid w:val="00045455"/>
    <w:rsid w:val="0004782B"/>
    <w:rsid w:val="00051723"/>
    <w:rsid w:val="000568D9"/>
    <w:rsid w:val="00062449"/>
    <w:rsid w:val="00067543"/>
    <w:rsid w:val="000679B6"/>
    <w:rsid w:val="00073F61"/>
    <w:rsid w:val="00074521"/>
    <w:rsid w:val="00074CF8"/>
    <w:rsid w:val="00076BCA"/>
    <w:rsid w:val="00083ADD"/>
    <w:rsid w:val="00093545"/>
    <w:rsid w:val="00096C11"/>
    <w:rsid w:val="00096E9F"/>
    <w:rsid w:val="000A1780"/>
    <w:rsid w:val="000A4A4A"/>
    <w:rsid w:val="000A5257"/>
    <w:rsid w:val="000B2345"/>
    <w:rsid w:val="000B2547"/>
    <w:rsid w:val="000B2BAA"/>
    <w:rsid w:val="000B4E93"/>
    <w:rsid w:val="000B7DA2"/>
    <w:rsid w:val="000C1C15"/>
    <w:rsid w:val="000C2E7B"/>
    <w:rsid w:val="000C4877"/>
    <w:rsid w:val="000D259F"/>
    <w:rsid w:val="000D28BB"/>
    <w:rsid w:val="000D2EEB"/>
    <w:rsid w:val="000D37D7"/>
    <w:rsid w:val="000E37D8"/>
    <w:rsid w:val="000E6A1A"/>
    <w:rsid w:val="000E7C03"/>
    <w:rsid w:val="000F4A83"/>
    <w:rsid w:val="000F5F7C"/>
    <w:rsid w:val="00100675"/>
    <w:rsid w:val="0010098B"/>
    <w:rsid w:val="00100A1C"/>
    <w:rsid w:val="00102775"/>
    <w:rsid w:val="00102CC8"/>
    <w:rsid w:val="00110A9E"/>
    <w:rsid w:val="00113330"/>
    <w:rsid w:val="00114517"/>
    <w:rsid w:val="001176D4"/>
    <w:rsid w:val="00120B72"/>
    <w:rsid w:val="001210F2"/>
    <w:rsid w:val="001245C8"/>
    <w:rsid w:val="00126D1B"/>
    <w:rsid w:val="00130263"/>
    <w:rsid w:val="00131A30"/>
    <w:rsid w:val="00134FDB"/>
    <w:rsid w:val="00157815"/>
    <w:rsid w:val="001636EC"/>
    <w:rsid w:val="00173360"/>
    <w:rsid w:val="00181D39"/>
    <w:rsid w:val="00184F1E"/>
    <w:rsid w:val="00190A59"/>
    <w:rsid w:val="00196F74"/>
    <w:rsid w:val="001A1765"/>
    <w:rsid w:val="001A4184"/>
    <w:rsid w:val="001B0B57"/>
    <w:rsid w:val="001C201B"/>
    <w:rsid w:val="001C6105"/>
    <w:rsid w:val="001C7524"/>
    <w:rsid w:val="001E51DE"/>
    <w:rsid w:val="001E61BC"/>
    <w:rsid w:val="001F1F85"/>
    <w:rsid w:val="001F291A"/>
    <w:rsid w:val="001F492D"/>
    <w:rsid w:val="002045E3"/>
    <w:rsid w:val="00207713"/>
    <w:rsid w:val="002118EB"/>
    <w:rsid w:val="00213D33"/>
    <w:rsid w:val="00216362"/>
    <w:rsid w:val="00216B84"/>
    <w:rsid w:val="00222FFB"/>
    <w:rsid w:val="0022633B"/>
    <w:rsid w:val="00226BF2"/>
    <w:rsid w:val="00230D82"/>
    <w:rsid w:val="00231FB2"/>
    <w:rsid w:val="002340C8"/>
    <w:rsid w:val="0023770A"/>
    <w:rsid w:val="00237A9A"/>
    <w:rsid w:val="00240387"/>
    <w:rsid w:val="002415BE"/>
    <w:rsid w:val="00243109"/>
    <w:rsid w:val="00245240"/>
    <w:rsid w:val="00251C40"/>
    <w:rsid w:val="0025624D"/>
    <w:rsid w:val="00257C3E"/>
    <w:rsid w:val="00261FCB"/>
    <w:rsid w:val="002748A3"/>
    <w:rsid w:val="00282DB1"/>
    <w:rsid w:val="00286B13"/>
    <w:rsid w:val="00292C08"/>
    <w:rsid w:val="0029409E"/>
    <w:rsid w:val="00296F06"/>
    <w:rsid w:val="002A1B7B"/>
    <w:rsid w:val="002A4763"/>
    <w:rsid w:val="002A6025"/>
    <w:rsid w:val="002B2195"/>
    <w:rsid w:val="002B2D13"/>
    <w:rsid w:val="002C10A8"/>
    <w:rsid w:val="002C1910"/>
    <w:rsid w:val="002C2677"/>
    <w:rsid w:val="002E4D8D"/>
    <w:rsid w:val="002E6EE1"/>
    <w:rsid w:val="002F0F8E"/>
    <w:rsid w:val="002F3048"/>
    <w:rsid w:val="002F4667"/>
    <w:rsid w:val="002F49A9"/>
    <w:rsid w:val="002F7E79"/>
    <w:rsid w:val="00305283"/>
    <w:rsid w:val="00306AA0"/>
    <w:rsid w:val="00307014"/>
    <w:rsid w:val="0031682E"/>
    <w:rsid w:val="00320FA9"/>
    <w:rsid w:val="00322D28"/>
    <w:rsid w:val="00330A09"/>
    <w:rsid w:val="00335177"/>
    <w:rsid w:val="0033652E"/>
    <w:rsid w:val="00345F23"/>
    <w:rsid w:val="003571F7"/>
    <w:rsid w:val="003642B4"/>
    <w:rsid w:val="003670AF"/>
    <w:rsid w:val="003677D7"/>
    <w:rsid w:val="00373E10"/>
    <w:rsid w:val="00376EBD"/>
    <w:rsid w:val="00386F31"/>
    <w:rsid w:val="00394395"/>
    <w:rsid w:val="00394790"/>
    <w:rsid w:val="003A1955"/>
    <w:rsid w:val="003A718C"/>
    <w:rsid w:val="003B36AD"/>
    <w:rsid w:val="003B395D"/>
    <w:rsid w:val="003B4B97"/>
    <w:rsid w:val="003C02F6"/>
    <w:rsid w:val="003D3F6A"/>
    <w:rsid w:val="003D56B0"/>
    <w:rsid w:val="003D5A7E"/>
    <w:rsid w:val="003E2283"/>
    <w:rsid w:val="003E2CE0"/>
    <w:rsid w:val="003E4235"/>
    <w:rsid w:val="003E489D"/>
    <w:rsid w:val="00402BE3"/>
    <w:rsid w:val="00407DAB"/>
    <w:rsid w:val="00413EBF"/>
    <w:rsid w:val="00415607"/>
    <w:rsid w:val="00416731"/>
    <w:rsid w:val="0041760E"/>
    <w:rsid w:val="004213DF"/>
    <w:rsid w:val="00431B2D"/>
    <w:rsid w:val="004323E2"/>
    <w:rsid w:val="00433D52"/>
    <w:rsid w:val="004354B4"/>
    <w:rsid w:val="00437132"/>
    <w:rsid w:val="00443942"/>
    <w:rsid w:val="00443CEB"/>
    <w:rsid w:val="00445816"/>
    <w:rsid w:val="00446D4A"/>
    <w:rsid w:val="00450F6F"/>
    <w:rsid w:val="00451B0C"/>
    <w:rsid w:val="00451CB1"/>
    <w:rsid w:val="00454157"/>
    <w:rsid w:val="00454586"/>
    <w:rsid w:val="0045715B"/>
    <w:rsid w:val="00457F74"/>
    <w:rsid w:val="0046048F"/>
    <w:rsid w:val="00460C55"/>
    <w:rsid w:val="00463C63"/>
    <w:rsid w:val="004745D2"/>
    <w:rsid w:val="00481E39"/>
    <w:rsid w:val="00482B9A"/>
    <w:rsid w:val="0048411F"/>
    <w:rsid w:val="00495BBF"/>
    <w:rsid w:val="00496792"/>
    <w:rsid w:val="004A2B5E"/>
    <w:rsid w:val="004A2FB5"/>
    <w:rsid w:val="004B13CA"/>
    <w:rsid w:val="004B3CCE"/>
    <w:rsid w:val="004C63A7"/>
    <w:rsid w:val="004C7001"/>
    <w:rsid w:val="004C7113"/>
    <w:rsid w:val="004D29F2"/>
    <w:rsid w:val="004D3337"/>
    <w:rsid w:val="004D528D"/>
    <w:rsid w:val="004E23E0"/>
    <w:rsid w:val="004E3017"/>
    <w:rsid w:val="004E548D"/>
    <w:rsid w:val="004E78EE"/>
    <w:rsid w:val="004F2142"/>
    <w:rsid w:val="005124E6"/>
    <w:rsid w:val="005171DA"/>
    <w:rsid w:val="00520D02"/>
    <w:rsid w:val="005212C9"/>
    <w:rsid w:val="00533F70"/>
    <w:rsid w:val="0054341C"/>
    <w:rsid w:val="005441FC"/>
    <w:rsid w:val="00554F26"/>
    <w:rsid w:val="00557D4C"/>
    <w:rsid w:val="00570BE1"/>
    <w:rsid w:val="005755CF"/>
    <w:rsid w:val="00582ECE"/>
    <w:rsid w:val="0058378A"/>
    <w:rsid w:val="00590FE3"/>
    <w:rsid w:val="00593029"/>
    <w:rsid w:val="005B5878"/>
    <w:rsid w:val="005C20A9"/>
    <w:rsid w:val="005D2174"/>
    <w:rsid w:val="005D44CA"/>
    <w:rsid w:val="005E2C9F"/>
    <w:rsid w:val="005E3C21"/>
    <w:rsid w:val="005F1199"/>
    <w:rsid w:val="005F3894"/>
    <w:rsid w:val="005F62CC"/>
    <w:rsid w:val="005F69EE"/>
    <w:rsid w:val="006044B1"/>
    <w:rsid w:val="00606802"/>
    <w:rsid w:val="006108E4"/>
    <w:rsid w:val="00610B45"/>
    <w:rsid w:val="00611B81"/>
    <w:rsid w:val="00616336"/>
    <w:rsid w:val="00616BFD"/>
    <w:rsid w:val="00620EA6"/>
    <w:rsid w:val="00622652"/>
    <w:rsid w:val="0063098F"/>
    <w:rsid w:val="006327B0"/>
    <w:rsid w:val="006328F9"/>
    <w:rsid w:val="00637AE9"/>
    <w:rsid w:val="00646A45"/>
    <w:rsid w:val="006474F3"/>
    <w:rsid w:val="006538BA"/>
    <w:rsid w:val="00675BCE"/>
    <w:rsid w:val="00680F53"/>
    <w:rsid w:val="00681F21"/>
    <w:rsid w:val="006829E5"/>
    <w:rsid w:val="00682AF3"/>
    <w:rsid w:val="00683792"/>
    <w:rsid w:val="00686352"/>
    <w:rsid w:val="00690825"/>
    <w:rsid w:val="00692476"/>
    <w:rsid w:val="00697369"/>
    <w:rsid w:val="006A3A41"/>
    <w:rsid w:val="006A4508"/>
    <w:rsid w:val="006B063C"/>
    <w:rsid w:val="006B1DD8"/>
    <w:rsid w:val="006B39A6"/>
    <w:rsid w:val="006C2549"/>
    <w:rsid w:val="006C3A9A"/>
    <w:rsid w:val="006C5571"/>
    <w:rsid w:val="006C5C05"/>
    <w:rsid w:val="006C78F3"/>
    <w:rsid w:val="006E061A"/>
    <w:rsid w:val="006E2C58"/>
    <w:rsid w:val="006E3DFD"/>
    <w:rsid w:val="006F3CCD"/>
    <w:rsid w:val="006F3EF6"/>
    <w:rsid w:val="006F42E3"/>
    <w:rsid w:val="006F727A"/>
    <w:rsid w:val="007037A4"/>
    <w:rsid w:val="0070428C"/>
    <w:rsid w:val="00705884"/>
    <w:rsid w:val="007064CA"/>
    <w:rsid w:val="00711392"/>
    <w:rsid w:val="00717AB6"/>
    <w:rsid w:val="00717B08"/>
    <w:rsid w:val="0072175F"/>
    <w:rsid w:val="00732837"/>
    <w:rsid w:val="0073764E"/>
    <w:rsid w:val="007379F7"/>
    <w:rsid w:val="00740CCE"/>
    <w:rsid w:val="00745DCB"/>
    <w:rsid w:val="0076443D"/>
    <w:rsid w:val="00781199"/>
    <w:rsid w:val="00785FB8"/>
    <w:rsid w:val="00793057"/>
    <w:rsid w:val="0079548F"/>
    <w:rsid w:val="00796108"/>
    <w:rsid w:val="007A10E0"/>
    <w:rsid w:val="007A1978"/>
    <w:rsid w:val="007B0988"/>
    <w:rsid w:val="007B5861"/>
    <w:rsid w:val="007C05AE"/>
    <w:rsid w:val="007C076C"/>
    <w:rsid w:val="007D14C1"/>
    <w:rsid w:val="007D4354"/>
    <w:rsid w:val="007D7B42"/>
    <w:rsid w:val="007E1F56"/>
    <w:rsid w:val="007E2894"/>
    <w:rsid w:val="007F5288"/>
    <w:rsid w:val="007F577E"/>
    <w:rsid w:val="00804925"/>
    <w:rsid w:val="00810BCD"/>
    <w:rsid w:val="00815997"/>
    <w:rsid w:val="00821993"/>
    <w:rsid w:val="00825290"/>
    <w:rsid w:val="0082605D"/>
    <w:rsid w:val="00830F92"/>
    <w:rsid w:val="00831893"/>
    <w:rsid w:val="00834C4D"/>
    <w:rsid w:val="0084355F"/>
    <w:rsid w:val="00845CF7"/>
    <w:rsid w:val="00852943"/>
    <w:rsid w:val="00866CE1"/>
    <w:rsid w:val="00870006"/>
    <w:rsid w:val="008920F2"/>
    <w:rsid w:val="008939A1"/>
    <w:rsid w:val="008943C8"/>
    <w:rsid w:val="008975A6"/>
    <w:rsid w:val="008A5315"/>
    <w:rsid w:val="008B1DD7"/>
    <w:rsid w:val="008C7D98"/>
    <w:rsid w:val="008D0B78"/>
    <w:rsid w:val="008D1424"/>
    <w:rsid w:val="008E0523"/>
    <w:rsid w:val="008E38C9"/>
    <w:rsid w:val="008E6BBC"/>
    <w:rsid w:val="008F4272"/>
    <w:rsid w:val="008F47DC"/>
    <w:rsid w:val="008F556F"/>
    <w:rsid w:val="00911A58"/>
    <w:rsid w:val="00916479"/>
    <w:rsid w:val="00923BEB"/>
    <w:rsid w:val="0092456C"/>
    <w:rsid w:val="009318AB"/>
    <w:rsid w:val="00950FD0"/>
    <w:rsid w:val="00952A24"/>
    <w:rsid w:val="00953908"/>
    <w:rsid w:val="00955AD5"/>
    <w:rsid w:val="00973E0D"/>
    <w:rsid w:val="00975DE1"/>
    <w:rsid w:val="009812C7"/>
    <w:rsid w:val="00983D60"/>
    <w:rsid w:val="00984AB4"/>
    <w:rsid w:val="00985A86"/>
    <w:rsid w:val="009973C8"/>
    <w:rsid w:val="009A1623"/>
    <w:rsid w:val="009A1CB1"/>
    <w:rsid w:val="009A75F6"/>
    <w:rsid w:val="009B5BC4"/>
    <w:rsid w:val="009C330D"/>
    <w:rsid w:val="009C6A43"/>
    <w:rsid w:val="009D7AA8"/>
    <w:rsid w:val="009E24A2"/>
    <w:rsid w:val="009E2B3E"/>
    <w:rsid w:val="009F0F55"/>
    <w:rsid w:val="009F3DE4"/>
    <w:rsid w:val="009F624A"/>
    <w:rsid w:val="009F7A4A"/>
    <w:rsid w:val="00A00B1A"/>
    <w:rsid w:val="00A01417"/>
    <w:rsid w:val="00A054F6"/>
    <w:rsid w:val="00A119EB"/>
    <w:rsid w:val="00A15111"/>
    <w:rsid w:val="00A16B3E"/>
    <w:rsid w:val="00A17C50"/>
    <w:rsid w:val="00A20ECE"/>
    <w:rsid w:val="00A2267B"/>
    <w:rsid w:val="00A22A18"/>
    <w:rsid w:val="00A24CD6"/>
    <w:rsid w:val="00A27351"/>
    <w:rsid w:val="00A279D5"/>
    <w:rsid w:val="00A30FDA"/>
    <w:rsid w:val="00A35ABC"/>
    <w:rsid w:val="00A4317B"/>
    <w:rsid w:val="00A46155"/>
    <w:rsid w:val="00A54345"/>
    <w:rsid w:val="00A578FD"/>
    <w:rsid w:val="00A63250"/>
    <w:rsid w:val="00A650FE"/>
    <w:rsid w:val="00A76E3C"/>
    <w:rsid w:val="00A81DF6"/>
    <w:rsid w:val="00A919CA"/>
    <w:rsid w:val="00A97C90"/>
    <w:rsid w:val="00AA06F1"/>
    <w:rsid w:val="00AA3B73"/>
    <w:rsid w:val="00AA75D8"/>
    <w:rsid w:val="00AB36C1"/>
    <w:rsid w:val="00AB6508"/>
    <w:rsid w:val="00AB67E0"/>
    <w:rsid w:val="00AC021C"/>
    <w:rsid w:val="00AC1982"/>
    <w:rsid w:val="00AC1C1A"/>
    <w:rsid w:val="00AC3DD6"/>
    <w:rsid w:val="00AC7936"/>
    <w:rsid w:val="00AD0526"/>
    <w:rsid w:val="00AD20BF"/>
    <w:rsid w:val="00AD66AB"/>
    <w:rsid w:val="00AF6D47"/>
    <w:rsid w:val="00B00FE8"/>
    <w:rsid w:val="00B02ED8"/>
    <w:rsid w:val="00B03A87"/>
    <w:rsid w:val="00B04E7F"/>
    <w:rsid w:val="00B0686A"/>
    <w:rsid w:val="00B06EA2"/>
    <w:rsid w:val="00B123C1"/>
    <w:rsid w:val="00B141ED"/>
    <w:rsid w:val="00B14986"/>
    <w:rsid w:val="00B1795E"/>
    <w:rsid w:val="00B22B86"/>
    <w:rsid w:val="00B30D62"/>
    <w:rsid w:val="00B350CB"/>
    <w:rsid w:val="00B35A73"/>
    <w:rsid w:val="00B417E3"/>
    <w:rsid w:val="00B41A63"/>
    <w:rsid w:val="00B45BCE"/>
    <w:rsid w:val="00B47023"/>
    <w:rsid w:val="00B500A1"/>
    <w:rsid w:val="00B60C88"/>
    <w:rsid w:val="00B615A0"/>
    <w:rsid w:val="00B64015"/>
    <w:rsid w:val="00B742B8"/>
    <w:rsid w:val="00B750C4"/>
    <w:rsid w:val="00B82EE2"/>
    <w:rsid w:val="00B92917"/>
    <w:rsid w:val="00B942CE"/>
    <w:rsid w:val="00B95BE7"/>
    <w:rsid w:val="00B974CB"/>
    <w:rsid w:val="00BA752F"/>
    <w:rsid w:val="00BB52D5"/>
    <w:rsid w:val="00BC1603"/>
    <w:rsid w:val="00BC4361"/>
    <w:rsid w:val="00BD7C21"/>
    <w:rsid w:val="00BF720A"/>
    <w:rsid w:val="00C11C21"/>
    <w:rsid w:val="00C12335"/>
    <w:rsid w:val="00C131DB"/>
    <w:rsid w:val="00C24047"/>
    <w:rsid w:val="00C30477"/>
    <w:rsid w:val="00C308BE"/>
    <w:rsid w:val="00C3224E"/>
    <w:rsid w:val="00C35954"/>
    <w:rsid w:val="00C35D9F"/>
    <w:rsid w:val="00C3681A"/>
    <w:rsid w:val="00C425C1"/>
    <w:rsid w:val="00C42EBA"/>
    <w:rsid w:val="00C55226"/>
    <w:rsid w:val="00C71B79"/>
    <w:rsid w:val="00C743D1"/>
    <w:rsid w:val="00C76E24"/>
    <w:rsid w:val="00C808F4"/>
    <w:rsid w:val="00C844E5"/>
    <w:rsid w:val="00C8708F"/>
    <w:rsid w:val="00C96FCD"/>
    <w:rsid w:val="00CA03FD"/>
    <w:rsid w:val="00CA53E4"/>
    <w:rsid w:val="00CA6780"/>
    <w:rsid w:val="00CB1E8C"/>
    <w:rsid w:val="00CB2967"/>
    <w:rsid w:val="00CC1610"/>
    <w:rsid w:val="00CC3B5C"/>
    <w:rsid w:val="00CD1DFE"/>
    <w:rsid w:val="00CE139B"/>
    <w:rsid w:val="00CE3C2C"/>
    <w:rsid w:val="00CE7498"/>
    <w:rsid w:val="00CE7B37"/>
    <w:rsid w:val="00CF1186"/>
    <w:rsid w:val="00CF6F6A"/>
    <w:rsid w:val="00D06C66"/>
    <w:rsid w:val="00D10D34"/>
    <w:rsid w:val="00D1305B"/>
    <w:rsid w:val="00D142BD"/>
    <w:rsid w:val="00D14EBA"/>
    <w:rsid w:val="00D27E5C"/>
    <w:rsid w:val="00D30C91"/>
    <w:rsid w:val="00D314A0"/>
    <w:rsid w:val="00D35C1E"/>
    <w:rsid w:val="00D42B65"/>
    <w:rsid w:val="00D43515"/>
    <w:rsid w:val="00D43DAB"/>
    <w:rsid w:val="00D44BF3"/>
    <w:rsid w:val="00D45C95"/>
    <w:rsid w:val="00D46411"/>
    <w:rsid w:val="00D5256D"/>
    <w:rsid w:val="00D5484F"/>
    <w:rsid w:val="00D5589C"/>
    <w:rsid w:val="00D55E4D"/>
    <w:rsid w:val="00D61A04"/>
    <w:rsid w:val="00D63F35"/>
    <w:rsid w:val="00D67CC3"/>
    <w:rsid w:val="00D84479"/>
    <w:rsid w:val="00D9103F"/>
    <w:rsid w:val="00D92099"/>
    <w:rsid w:val="00D95571"/>
    <w:rsid w:val="00DA0E6E"/>
    <w:rsid w:val="00DA2280"/>
    <w:rsid w:val="00DA3F71"/>
    <w:rsid w:val="00DB1492"/>
    <w:rsid w:val="00DB2C5D"/>
    <w:rsid w:val="00DB2CC1"/>
    <w:rsid w:val="00DB471E"/>
    <w:rsid w:val="00DB681E"/>
    <w:rsid w:val="00DC0BF4"/>
    <w:rsid w:val="00DC24BE"/>
    <w:rsid w:val="00DD00A3"/>
    <w:rsid w:val="00DE3AEB"/>
    <w:rsid w:val="00DE514C"/>
    <w:rsid w:val="00DF76B0"/>
    <w:rsid w:val="00E15234"/>
    <w:rsid w:val="00E1641E"/>
    <w:rsid w:val="00E22699"/>
    <w:rsid w:val="00E25679"/>
    <w:rsid w:val="00E25871"/>
    <w:rsid w:val="00E263D2"/>
    <w:rsid w:val="00E266AE"/>
    <w:rsid w:val="00E34791"/>
    <w:rsid w:val="00E5320E"/>
    <w:rsid w:val="00E5463A"/>
    <w:rsid w:val="00E60757"/>
    <w:rsid w:val="00E62640"/>
    <w:rsid w:val="00E66B72"/>
    <w:rsid w:val="00E671AD"/>
    <w:rsid w:val="00E67271"/>
    <w:rsid w:val="00E7459F"/>
    <w:rsid w:val="00E878B9"/>
    <w:rsid w:val="00E90D22"/>
    <w:rsid w:val="00E946F8"/>
    <w:rsid w:val="00E94DB1"/>
    <w:rsid w:val="00E95414"/>
    <w:rsid w:val="00EA256A"/>
    <w:rsid w:val="00EA28FC"/>
    <w:rsid w:val="00EA2A09"/>
    <w:rsid w:val="00EA740F"/>
    <w:rsid w:val="00EB1D90"/>
    <w:rsid w:val="00EB418F"/>
    <w:rsid w:val="00EB5385"/>
    <w:rsid w:val="00EB6AE4"/>
    <w:rsid w:val="00EC012D"/>
    <w:rsid w:val="00ED189A"/>
    <w:rsid w:val="00ED1E26"/>
    <w:rsid w:val="00EE47BC"/>
    <w:rsid w:val="00EE61A5"/>
    <w:rsid w:val="00EF44D5"/>
    <w:rsid w:val="00EF5BB1"/>
    <w:rsid w:val="00F03622"/>
    <w:rsid w:val="00F112D1"/>
    <w:rsid w:val="00F21BD6"/>
    <w:rsid w:val="00F25224"/>
    <w:rsid w:val="00F31654"/>
    <w:rsid w:val="00F42DE3"/>
    <w:rsid w:val="00F54480"/>
    <w:rsid w:val="00F56CFC"/>
    <w:rsid w:val="00F61E52"/>
    <w:rsid w:val="00F63B74"/>
    <w:rsid w:val="00F649D1"/>
    <w:rsid w:val="00F64BED"/>
    <w:rsid w:val="00F72475"/>
    <w:rsid w:val="00F9393F"/>
    <w:rsid w:val="00F94CB6"/>
    <w:rsid w:val="00FA5932"/>
    <w:rsid w:val="00FA72D3"/>
    <w:rsid w:val="00FB2176"/>
    <w:rsid w:val="00FB5877"/>
    <w:rsid w:val="00FC0EFB"/>
    <w:rsid w:val="00FC1C94"/>
    <w:rsid w:val="00FC5D12"/>
    <w:rsid w:val="00FC7284"/>
    <w:rsid w:val="00FD46CE"/>
    <w:rsid w:val="00FD5F79"/>
    <w:rsid w:val="00FD60B0"/>
    <w:rsid w:val="00FE1DCB"/>
    <w:rsid w:val="00FE443F"/>
    <w:rsid w:val="00FE448C"/>
    <w:rsid w:val="00FE5032"/>
    <w:rsid w:val="00FF3FEB"/>
    <w:rsid w:val="0124171C"/>
    <w:rsid w:val="01D152A8"/>
    <w:rsid w:val="028024AA"/>
    <w:rsid w:val="02A824AD"/>
    <w:rsid w:val="02FD3FDF"/>
    <w:rsid w:val="03BA01AE"/>
    <w:rsid w:val="03D95BD0"/>
    <w:rsid w:val="03F67ABC"/>
    <w:rsid w:val="042A3643"/>
    <w:rsid w:val="045C2C02"/>
    <w:rsid w:val="049F0586"/>
    <w:rsid w:val="04A1236C"/>
    <w:rsid w:val="05777F14"/>
    <w:rsid w:val="06551BBA"/>
    <w:rsid w:val="06AC16ED"/>
    <w:rsid w:val="0787405D"/>
    <w:rsid w:val="08F027D1"/>
    <w:rsid w:val="0AA613BD"/>
    <w:rsid w:val="0AB20098"/>
    <w:rsid w:val="0BE46FDF"/>
    <w:rsid w:val="0F24490C"/>
    <w:rsid w:val="0F2E5C77"/>
    <w:rsid w:val="0F8830AB"/>
    <w:rsid w:val="109F5500"/>
    <w:rsid w:val="10C87F96"/>
    <w:rsid w:val="112D033C"/>
    <w:rsid w:val="115A3B21"/>
    <w:rsid w:val="124E263B"/>
    <w:rsid w:val="13692AE8"/>
    <w:rsid w:val="13C24A51"/>
    <w:rsid w:val="14757D15"/>
    <w:rsid w:val="165E3DC0"/>
    <w:rsid w:val="174C0460"/>
    <w:rsid w:val="182728C5"/>
    <w:rsid w:val="19682ABE"/>
    <w:rsid w:val="19AFBBA3"/>
    <w:rsid w:val="1A865494"/>
    <w:rsid w:val="1B5129A6"/>
    <w:rsid w:val="1D33160C"/>
    <w:rsid w:val="1E0D155D"/>
    <w:rsid w:val="1FD23A13"/>
    <w:rsid w:val="1FEF209A"/>
    <w:rsid w:val="201B4EAC"/>
    <w:rsid w:val="20547318"/>
    <w:rsid w:val="20724A99"/>
    <w:rsid w:val="20D6302A"/>
    <w:rsid w:val="22884F05"/>
    <w:rsid w:val="228C2DF9"/>
    <w:rsid w:val="23124385"/>
    <w:rsid w:val="234A3B3D"/>
    <w:rsid w:val="243306C9"/>
    <w:rsid w:val="250F4259"/>
    <w:rsid w:val="252F034B"/>
    <w:rsid w:val="28776B74"/>
    <w:rsid w:val="28AA246F"/>
    <w:rsid w:val="2A3E6D0E"/>
    <w:rsid w:val="2C0160EB"/>
    <w:rsid w:val="2C0F0D95"/>
    <w:rsid w:val="2C8C5D24"/>
    <w:rsid w:val="2CEF21C5"/>
    <w:rsid w:val="2D425B69"/>
    <w:rsid w:val="2D4E6F5E"/>
    <w:rsid w:val="2E86316B"/>
    <w:rsid w:val="2EE944BC"/>
    <w:rsid w:val="2FB45ECD"/>
    <w:rsid w:val="2FDB34D5"/>
    <w:rsid w:val="2FE36023"/>
    <w:rsid w:val="30FB6535"/>
    <w:rsid w:val="31A6555A"/>
    <w:rsid w:val="322679A5"/>
    <w:rsid w:val="32BD2C9F"/>
    <w:rsid w:val="337E3BD4"/>
    <w:rsid w:val="35CD5A01"/>
    <w:rsid w:val="36A74523"/>
    <w:rsid w:val="38C44830"/>
    <w:rsid w:val="3B9A2D88"/>
    <w:rsid w:val="3C7C10C8"/>
    <w:rsid w:val="3CB65242"/>
    <w:rsid w:val="3D5F18E5"/>
    <w:rsid w:val="3EBE6713"/>
    <w:rsid w:val="40677B3A"/>
    <w:rsid w:val="40827D3A"/>
    <w:rsid w:val="41195114"/>
    <w:rsid w:val="41771B8C"/>
    <w:rsid w:val="419918DB"/>
    <w:rsid w:val="41DA7286"/>
    <w:rsid w:val="427C45A1"/>
    <w:rsid w:val="42EB785A"/>
    <w:rsid w:val="433169EA"/>
    <w:rsid w:val="4378264D"/>
    <w:rsid w:val="43870363"/>
    <w:rsid w:val="438A34C8"/>
    <w:rsid w:val="458013AB"/>
    <w:rsid w:val="45992FB4"/>
    <w:rsid w:val="47A561A5"/>
    <w:rsid w:val="487344BE"/>
    <w:rsid w:val="48C107A7"/>
    <w:rsid w:val="493E68D5"/>
    <w:rsid w:val="499A4371"/>
    <w:rsid w:val="49BC44E5"/>
    <w:rsid w:val="4C2F5C8C"/>
    <w:rsid w:val="4C9014F6"/>
    <w:rsid w:val="4D0F7677"/>
    <w:rsid w:val="4F5F5892"/>
    <w:rsid w:val="4FA07BB2"/>
    <w:rsid w:val="4FDE15D9"/>
    <w:rsid w:val="4FF83AF9"/>
    <w:rsid w:val="501315AB"/>
    <w:rsid w:val="518B34FC"/>
    <w:rsid w:val="51F575C4"/>
    <w:rsid w:val="5246626D"/>
    <w:rsid w:val="52A25C20"/>
    <w:rsid w:val="532F2080"/>
    <w:rsid w:val="53B536AF"/>
    <w:rsid w:val="53C37CE4"/>
    <w:rsid w:val="53EC015A"/>
    <w:rsid w:val="55CF5AE3"/>
    <w:rsid w:val="55E464CD"/>
    <w:rsid w:val="56C27029"/>
    <w:rsid w:val="58292B59"/>
    <w:rsid w:val="58BD7E2C"/>
    <w:rsid w:val="58C12AF6"/>
    <w:rsid w:val="590D4274"/>
    <w:rsid w:val="59CA4435"/>
    <w:rsid w:val="5A06058F"/>
    <w:rsid w:val="5A2F3CC5"/>
    <w:rsid w:val="5A4F7D6F"/>
    <w:rsid w:val="5A82610B"/>
    <w:rsid w:val="5CD8606A"/>
    <w:rsid w:val="5CDE5BA4"/>
    <w:rsid w:val="5E536786"/>
    <w:rsid w:val="5FB82C9F"/>
    <w:rsid w:val="5FFB8329"/>
    <w:rsid w:val="612260FC"/>
    <w:rsid w:val="616923F1"/>
    <w:rsid w:val="61996FE0"/>
    <w:rsid w:val="62053CDF"/>
    <w:rsid w:val="62100F32"/>
    <w:rsid w:val="62A768B8"/>
    <w:rsid w:val="63C11BBF"/>
    <w:rsid w:val="656211BC"/>
    <w:rsid w:val="65AD40AB"/>
    <w:rsid w:val="664E2D0B"/>
    <w:rsid w:val="66940FA0"/>
    <w:rsid w:val="67D147E0"/>
    <w:rsid w:val="68201D3F"/>
    <w:rsid w:val="689730D3"/>
    <w:rsid w:val="68C95FFE"/>
    <w:rsid w:val="6B811C71"/>
    <w:rsid w:val="6D0B3D02"/>
    <w:rsid w:val="6D47556A"/>
    <w:rsid w:val="6E2D5DD3"/>
    <w:rsid w:val="6EE97393"/>
    <w:rsid w:val="6FAB47B3"/>
    <w:rsid w:val="6FE12E9B"/>
    <w:rsid w:val="6FE253D4"/>
    <w:rsid w:val="6FFF989C"/>
    <w:rsid w:val="70D8542E"/>
    <w:rsid w:val="725C13AF"/>
    <w:rsid w:val="72FF2DB8"/>
    <w:rsid w:val="76D04925"/>
    <w:rsid w:val="76E21799"/>
    <w:rsid w:val="76EE47CD"/>
    <w:rsid w:val="77356C9E"/>
    <w:rsid w:val="77732DB5"/>
    <w:rsid w:val="777D5BF8"/>
    <w:rsid w:val="781714F5"/>
    <w:rsid w:val="79063A1D"/>
    <w:rsid w:val="7B3152AC"/>
    <w:rsid w:val="7BDB1B63"/>
    <w:rsid w:val="7CCB4346"/>
    <w:rsid w:val="7D646936"/>
    <w:rsid w:val="7DE22A43"/>
    <w:rsid w:val="7E6D5AED"/>
    <w:rsid w:val="7EE748FB"/>
    <w:rsid w:val="7F8D4850"/>
    <w:rsid w:val="7FCA46A9"/>
    <w:rsid w:val="7FCC39AA"/>
    <w:rsid w:val="86D7887C"/>
    <w:rsid w:val="AFFB0DDF"/>
    <w:rsid w:val="B5EF1072"/>
    <w:rsid w:val="BEBA8E81"/>
    <w:rsid w:val="CFBFDC61"/>
    <w:rsid w:val="D2FB9E4D"/>
    <w:rsid w:val="D9ED33C9"/>
    <w:rsid w:val="DD97C921"/>
    <w:rsid w:val="DDDF1906"/>
    <w:rsid w:val="DFFF227B"/>
    <w:rsid w:val="E2BF14B2"/>
    <w:rsid w:val="EA95AAB2"/>
    <w:rsid w:val="EB6FDFCC"/>
    <w:rsid w:val="F6BC0659"/>
    <w:rsid w:val="F7FFDE1A"/>
    <w:rsid w:val="FABF3C68"/>
    <w:rsid w:val="FD3E90E5"/>
    <w:rsid w:val="FDA94ED5"/>
    <w:rsid w:val="FDED495F"/>
    <w:rsid w:val="FDFE8AC5"/>
    <w:rsid w:val="FEDE0EAA"/>
    <w:rsid w:val="FFFF09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13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ascii="仿宋" w:hAnsi="仿宋" w:eastAsia="仿宋" w:cs="Times New Roman"/>
      <w:color w:val="000000"/>
      <w:sz w:val="24"/>
      <w:lang w:val="en-US" w:eastAsia="zh-CN" w:bidi="ar-SA"/>
    </w:rPr>
  </w:style>
  <w:style w:type="paragraph" w:styleId="4">
    <w:name w:val="Normal Indent"/>
    <w:basedOn w:val="1"/>
    <w:qFormat/>
    <w:uiPriority w:val="99"/>
  </w:style>
  <w:style w:type="paragraph" w:styleId="5">
    <w:name w:val="annotation text"/>
    <w:basedOn w:val="1"/>
    <w:link w:val="34"/>
    <w:qFormat/>
    <w:uiPriority w:val="0"/>
    <w:pPr>
      <w:jc w:val="left"/>
    </w:pPr>
  </w:style>
  <w:style w:type="paragraph" w:styleId="6">
    <w:name w:val="footer"/>
    <w:basedOn w:val="1"/>
    <w:link w:val="33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仿宋_GB2312" w:eastAsia="仿宋_GB2312"/>
      <w:sz w:val="28"/>
      <w:szCs w:val="28"/>
    </w:rPr>
  </w:style>
  <w:style w:type="paragraph" w:styleId="7">
    <w:name w:val="header"/>
    <w:basedOn w:val="1"/>
    <w:link w:val="32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2"/>
    <w:basedOn w:val="1"/>
    <w:next w:val="1"/>
    <w:qFormat/>
    <w:uiPriority w:val="0"/>
    <w:pPr>
      <w:jc w:val="left"/>
    </w:pPr>
    <w:rPr>
      <w:sz w:val="22"/>
      <w:szCs w:val="2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paragraph" w:styleId="10">
    <w:name w:val="annotation subject"/>
    <w:basedOn w:val="5"/>
    <w:next w:val="5"/>
    <w:link w:val="35"/>
    <w:qFormat/>
    <w:uiPriority w:val="0"/>
    <w:rPr>
      <w:b/>
      <w:bCs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page number"/>
    <w:basedOn w:val="13"/>
    <w:qFormat/>
    <w:uiPriority w:val="0"/>
  </w:style>
  <w:style w:type="character" w:styleId="16">
    <w:name w:val="Hyperlink"/>
    <w:basedOn w:val="13"/>
    <w:qFormat/>
    <w:uiPriority w:val="0"/>
    <w:rPr>
      <w:color w:val="0000FF"/>
      <w:u w:val="single"/>
    </w:rPr>
  </w:style>
  <w:style w:type="character" w:styleId="17">
    <w:name w:val="annotation reference"/>
    <w:basedOn w:val="13"/>
    <w:qFormat/>
    <w:uiPriority w:val="0"/>
    <w:rPr>
      <w:sz w:val="21"/>
      <w:szCs w:val="21"/>
    </w:rPr>
  </w:style>
  <w:style w:type="paragraph" w:customStyle="1" w:styleId="18">
    <w:name w:val="Body text|1"/>
    <w:basedOn w:val="1"/>
    <w:qFormat/>
    <w:uiPriority w:val="0"/>
    <w:pPr>
      <w:spacing w:line="422" w:lineRule="auto"/>
      <w:ind w:firstLine="400"/>
    </w:pPr>
    <w:rPr>
      <w:rFonts w:ascii="宋体" w:hAnsi="宋体" w:eastAsia="宋体" w:cs="宋体"/>
      <w:sz w:val="28"/>
      <w:szCs w:val="28"/>
      <w:lang w:val="zh-TW" w:eastAsia="zh-TW" w:bidi="zh-TW"/>
    </w:rPr>
  </w:style>
  <w:style w:type="paragraph" w:customStyle="1" w:styleId="19">
    <w:name w:val="Header or footer|2"/>
    <w:basedOn w:val="1"/>
    <w:qFormat/>
    <w:uiPriority w:val="0"/>
    <w:rPr>
      <w:sz w:val="20"/>
      <w:szCs w:val="20"/>
      <w:lang w:val="zh-TW" w:eastAsia="zh-TW" w:bidi="zh-TW"/>
    </w:rPr>
  </w:style>
  <w:style w:type="paragraph" w:customStyle="1" w:styleId="20">
    <w:name w:val="Header or footer|1"/>
    <w:basedOn w:val="1"/>
    <w:qFormat/>
    <w:uiPriority w:val="0"/>
    <w:rPr>
      <w:sz w:val="28"/>
      <w:szCs w:val="28"/>
      <w:lang w:val="zh-TW" w:eastAsia="zh-TW" w:bidi="zh-TW"/>
    </w:rPr>
  </w:style>
  <w:style w:type="paragraph" w:customStyle="1" w:styleId="21">
    <w:name w:val="修订1"/>
    <w:hidden/>
    <w:unhideWhenUsed/>
    <w:qFormat/>
    <w:uiPriority w:val="99"/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customStyle="1" w:styleId="22">
    <w:name w:val="NormalIndent"/>
    <w:basedOn w:val="1"/>
    <w:next w:val="1"/>
    <w:qFormat/>
    <w:uiPriority w:val="0"/>
    <w:pPr>
      <w:ind w:firstLine="420"/>
      <w:textAlignment w:val="baseline"/>
    </w:pPr>
    <w:rPr>
      <w:rFonts w:ascii="宋体" w:hAnsi="Calibri"/>
      <w:kern w:val="0"/>
    </w:rPr>
  </w:style>
  <w:style w:type="paragraph" w:customStyle="1" w:styleId="23">
    <w:name w:val="修订2"/>
    <w:hidden/>
    <w:unhideWhenUsed/>
    <w:qFormat/>
    <w:uiPriority w:val="99"/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customStyle="1" w:styleId="24">
    <w:name w:val="修订3"/>
    <w:hidden/>
    <w:unhideWhenUsed/>
    <w:qFormat/>
    <w:uiPriority w:val="99"/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customStyle="1" w:styleId="25">
    <w:name w:val="修订4"/>
    <w:hidden/>
    <w:unhideWhenUsed/>
    <w:qFormat/>
    <w:uiPriority w:val="99"/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customStyle="1" w:styleId="26">
    <w:name w:val="列表段落1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customStyle="1" w:styleId="27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28">
    <w:name w:val="修订5"/>
    <w:hidden/>
    <w:unhideWhenUsed/>
    <w:qFormat/>
    <w:uiPriority w:val="99"/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customStyle="1" w:styleId="29">
    <w:name w:val="修订6"/>
    <w:hidden/>
    <w:unhideWhenUsed/>
    <w:qFormat/>
    <w:uiPriority w:val="99"/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customStyle="1" w:styleId="30">
    <w:name w:val="Revision"/>
    <w:hidden/>
    <w:unhideWhenUsed/>
    <w:qFormat/>
    <w:uiPriority w:val="99"/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customStyle="1" w:styleId="31">
    <w:name w:val="列出段落11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character" w:customStyle="1" w:styleId="32">
    <w:name w:val="页眉 字符"/>
    <w:basedOn w:val="13"/>
    <w:link w:val="7"/>
    <w:qFormat/>
    <w:uiPriority w:val="0"/>
    <w:rPr>
      <w:rFonts w:ascii="Calibri" w:hAnsi="Calibri" w:eastAsia="宋体" w:cs="黑体"/>
      <w:kern w:val="2"/>
      <w:sz w:val="18"/>
      <w:szCs w:val="18"/>
    </w:rPr>
  </w:style>
  <w:style w:type="character" w:customStyle="1" w:styleId="33">
    <w:name w:val="页脚 字符"/>
    <w:basedOn w:val="13"/>
    <w:link w:val="6"/>
    <w:qFormat/>
    <w:uiPriority w:val="99"/>
    <w:rPr>
      <w:rFonts w:ascii="仿宋_GB2312" w:hAnsi="Calibri" w:eastAsia="仿宋_GB2312" w:cs="黑体"/>
      <w:kern w:val="2"/>
      <w:sz w:val="28"/>
      <w:szCs w:val="28"/>
    </w:rPr>
  </w:style>
  <w:style w:type="character" w:customStyle="1" w:styleId="34">
    <w:name w:val="批注文字 字符"/>
    <w:basedOn w:val="13"/>
    <w:link w:val="5"/>
    <w:qFormat/>
    <w:uiPriority w:val="0"/>
    <w:rPr>
      <w:rFonts w:ascii="Calibri" w:hAnsi="Calibri" w:eastAsia="宋体" w:cs="黑体"/>
      <w:kern w:val="2"/>
      <w:sz w:val="21"/>
      <w:szCs w:val="24"/>
    </w:rPr>
  </w:style>
  <w:style w:type="character" w:customStyle="1" w:styleId="35">
    <w:name w:val="批注主题 字符"/>
    <w:basedOn w:val="34"/>
    <w:link w:val="10"/>
    <w:qFormat/>
    <w:uiPriority w:val="0"/>
    <w:rPr>
      <w:rFonts w:ascii="Calibri" w:hAnsi="Calibri" w:eastAsia="宋体" w:cs="黑体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576</Words>
  <Characters>634</Characters>
  <Lines>61</Lines>
  <Paragraphs>17</Paragraphs>
  <TotalTime>5</TotalTime>
  <ScaleCrop>false</ScaleCrop>
  <LinksUpToDate>false</LinksUpToDate>
  <CharactersWithSpaces>651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2024-03-13T09:10:00Z</dcterms:created>
  <dc:creator>Vence She</dc:creator>
  <cp:lastModifiedBy>于晓雷</cp:lastModifiedBy>
  <cp:lastPrinted>2026-02-05T06:48:00Z</cp:lastPrinted>
  <dcterms:modified xsi:type="dcterms:W3CDTF">2026-02-12T17:00:13Z</dcterms:modified>
  <dc:title>关于2024年“点数成金”数字金融优秀单位和优秀案例征集的通知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171D071FBEAF40D4803D43401E59D0F6_13</vt:lpwstr>
  </property>
  <property fmtid="{D5CDD505-2E9C-101B-9397-08002B2CF9AE}" pid="4" name="KSOTemplateDocerSaveRecord">
    <vt:lpwstr>eyJoZGlkIjoiZDRkMjVlMTM3NzkyOWMzMTE1ODFkOWRlZDEzZDk3Y2YiLCJ1c2VySWQiOiIyNzcxMjEzNzIifQ==</vt:lpwstr>
  </property>
</Properties>
</file>